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CF" w:rsidRPr="007960E5" w:rsidRDefault="00AF65CF" w:rsidP="002A5F62">
      <w:pPr>
        <w:jc w:val="center"/>
        <w:rPr>
          <w:lang w:val="es-ES"/>
        </w:rPr>
      </w:pPr>
    </w:p>
    <w:p w:rsidR="00AF65CF" w:rsidRPr="007960E5" w:rsidRDefault="00AF65CF" w:rsidP="002A5F62">
      <w:pPr>
        <w:jc w:val="center"/>
        <w:rPr>
          <w:lang w:val="es-ES"/>
        </w:rPr>
      </w:pPr>
    </w:p>
    <w:p w:rsidR="00AF65CF" w:rsidRPr="007960E5" w:rsidRDefault="00AF65CF" w:rsidP="002A5F62">
      <w:pPr>
        <w:jc w:val="center"/>
        <w:rPr>
          <w:lang w:val="es-ES"/>
        </w:rPr>
      </w:pPr>
      <w:r w:rsidRPr="007960E5">
        <w:rPr>
          <w:lang w:val="es-ES"/>
        </w:rPr>
        <w:t>COMUNICADO DE PRENSA</w:t>
      </w:r>
    </w:p>
    <w:p w:rsidR="00AF65CF" w:rsidRPr="007960E5" w:rsidRDefault="00AF65CF" w:rsidP="002A5F62">
      <w:pPr>
        <w:jc w:val="center"/>
        <w:rPr>
          <w:lang w:val="es-ES"/>
        </w:rPr>
      </w:pPr>
      <w:r w:rsidRPr="007960E5">
        <w:rPr>
          <w:lang w:val="es-ES"/>
        </w:rPr>
        <w:t>PARA PUBLICACIÓN INMEDIATA</w:t>
      </w:r>
    </w:p>
    <w:p w:rsidR="00AF65CF" w:rsidRPr="007960E5" w:rsidRDefault="00AF65CF" w:rsidP="002A5F62">
      <w:pPr>
        <w:jc w:val="center"/>
        <w:rPr>
          <w:lang w:val="es-ES"/>
        </w:rPr>
      </w:pPr>
      <w:r w:rsidRPr="007960E5">
        <w:rPr>
          <w:lang w:val="es-ES"/>
        </w:rPr>
        <w:t>PARA OBTENER MÁS INFORMACIÓN CONTACTE A:</w:t>
      </w:r>
    </w:p>
    <w:p w:rsidR="00AF65CF" w:rsidRPr="007960E5" w:rsidRDefault="00AF65CF" w:rsidP="002A5F62">
      <w:pPr>
        <w:jc w:val="center"/>
        <w:rPr>
          <w:color w:val="808080"/>
          <w:lang w:val="es-ES"/>
        </w:rPr>
      </w:pPr>
      <w:r w:rsidRPr="007960E5">
        <w:rPr>
          <w:color w:val="808080"/>
          <w:lang w:val="es-ES"/>
        </w:rPr>
        <w:t>POR FAVOR INGRESE SU INFORMACIÓN DE CONTACTO AQUÍ</w:t>
      </w:r>
    </w:p>
    <w:p w:rsidR="00AF65CF" w:rsidRPr="007960E5" w:rsidRDefault="00AF65CF" w:rsidP="002A5F62">
      <w:pPr>
        <w:jc w:val="center"/>
        <w:rPr>
          <w:lang w:val="es-ES"/>
        </w:rPr>
      </w:pPr>
    </w:p>
    <w:p w:rsidR="00AF65CF" w:rsidRPr="007960E5" w:rsidRDefault="00AF65CF" w:rsidP="002A5F62">
      <w:pPr>
        <w:jc w:val="center"/>
        <w:rPr>
          <w:b/>
          <w:color w:val="000000"/>
          <w:lang w:val="es-ES"/>
        </w:rPr>
      </w:pPr>
      <w:r w:rsidRPr="007960E5">
        <w:rPr>
          <w:b/>
          <w:color w:val="000000"/>
          <w:lang w:val="es-ES"/>
        </w:rPr>
        <w:t>Semana Mundial del Dinero 2016</w:t>
      </w:r>
    </w:p>
    <w:p w:rsidR="00AF65CF" w:rsidRPr="007960E5" w:rsidRDefault="00AF65CF" w:rsidP="002A5F62">
      <w:pPr>
        <w:jc w:val="center"/>
        <w:rPr>
          <w:b/>
          <w:lang w:val="es-ES"/>
        </w:rPr>
      </w:pPr>
      <w:r w:rsidRPr="007960E5">
        <w:rPr>
          <w:b/>
          <w:lang w:val="es-ES"/>
        </w:rPr>
        <w:t>Ahorro Hoy, Seguridad Mañana.</w:t>
      </w:r>
    </w:p>
    <w:p w:rsidR="00AF65CF" w:rsidRPr="007960E5" w:rsidRDefault="00AF65CF" w:rsidP="002A5F62">
      <w:pPr>
        <w:rPr>
          <w:lang w:val="es-ES"/>
        </w:rPr>
      </w:pPr>
    </w:p>
    <w:p w:rsidR="00AF65CF" w:rsidRPr="007960E5" w:rsidRDefault="00AF65CF" w:rsidP="002A5F62">
      <w:pPr>
        <w:rPr>
          <w:lang w:val="es-ES"/>
        </w:rPr>
      </w:pPr>
    </w:p>
    <w:p w:rsidR="00AF65CF" w:rsidRPr="007960E5" w:rsidRDefault="00AF65CF" w:rsidP="002A5F62">
      <w:pPr>
        <w:rPr>
          <w:b/>
          <w:lang w:val="es-ES"/>
        </w:rPr>
      </w:pPr>
      <w:r w:rsidRPr="007960E5">
        <w:rPr>
          <w:b/>
          <w:i/>
          <w:color w:val="808080"/>
          <w:lang w:val="es-ES"/>
        </w:rPr>
        <w:t>Ciudad, País – [Nombre de su organización]</w:t>
      </w:r>
      <w:r w:rsidRPr="007960E5">
        <w:rPr>
          <w:color w:val="808080"/>
          <w:lang w:val="es-ES"/>
        </w:rPr>
        <w:t xml:space="preserve"> </w:t>
      </w:r>
      <w:r w:rsidRPr="007960E5">
        <w:rPr>
          <w:b/>
          <w:lang w:val="es-ES"/>
        </w:rPr>
        <w:t xml:space="preserve">organizará una serie de eventos entre Marzo </w:t>
      </w:r>
      <w:r w:rsidRPr="007960E5">
        <w:rPr>
          <w:b/>
          <w:color w:val="808080"/>
          <w:lang w:val="es-ES"/>
        </w:rPr>
        <w:t>[fechas]</w:t>
      </w:r>
      <w:r w:rsidRPr="007960E5">
        <w:rPr>
          <w:b/>
          <w:lang w:val="es-ES"/>
        </w:rPr>
        <w:t xml:space="preserve"> para celebrar la Semana Mundial del Dinero 2016. Eventos pasados de la Semana Mundial del Dinero incluyen </w:t>
      </w:r>
      <w:r>
        <w:rPr>
          <w:b/>
          <w:lang w:val="es-ES"/>
        </w:rPr>
        <w:t>que los niños suenen</w:t>
      </w:r>
      <w:r w:rsidRPr="007960E5">
        <w:rPr>
          <w:b/>
          <w:lang w:val="es-ES"/>
        </w:rPr>
        <w:t xml:space="preserve"> las campanas de apertura de la bolsa de valores, visitas a bancos centrales, programas de educación financiera en escuelas y caminatas para reunir fondos y generar conciencia sobre organizaciones de beneficencia juveniles</w:t>
      </w:r>
      <w:r>
        <w:rPr>
          <w:b/>
          <w:lang w:val="es-ES"/>
        </w:rPr>
        <w:t xml:space="preserve"> a nivel local</w:t>
      </w:r>
      <w:r w:rsidRPr="007960E5">
        <w:rPr>
          <w:b/>
          <w:lang w:val="es-ES"/>
        </w:rPr>
        <w:t>. Los niños también han tenido la oportunidad de ponerse en contacto con niños de otras partes del mundo mediante conferencias web.</w:t>
      </w:r>
    </w:p>
    <w:p w:rsidR="00AF65CF" w:rsidRPr="007960E5" w:rsidRDefault="00AF65CF" w:rsidP="002A5F62">
      <w:pPr>
        <w:rPr>
          <w:b/>
          <w:lang w:val="es-ES"/>
        </w:rPr>
      </w:pPr>
    </w:p>
    <w:p w:rsidR="00AF65CF" w:rsidRPr="007960E5" w:rsidRDefault="00AF65CF" w:rsidP="002A5F62">
      <w:pPr>
        <w:rPr>
          <w:lang w:val="es-ES"/>
        </w:rPr>
      </w:pPr>
    </w:p>
    <w:p w:rsidR="00AF65CF" w:rsidRPr="007960E5" w:rsidRDefault="00AF65CF" w:rsidP="002A5F62">
      <w:pPr>
        <w:rPr>
          <w:lang w:val="es-ES"/>
        </w:rPr>
      </w:pPr>
      <w:r w:rsidRPr="007960E5">
        <w:rPr>
          <w:lang w:val="es-ES"/>
        </w:rPr>
        <w:t xml:space="preserve">La Semana Mundial del Dinero 2016 en </w:t>
      </w:r>
      <w:r w:rsidRPr="007960E5">
        <w:rPr>
          <w:i/>
          <w:color w:val="808080"/>
          <w:lang w:val="es-ES"/>
        </w:rPr>
        <w:t>(nombre de su país)</w:t>
      </w:r>
      <w:r w:rsidRPr="007960E5">
        <w:rPr>
          <w:color w:val="808080"/>
          <w:lang w:val="es-ES"/>
        </w:rPr>
        <w:t xml:space="preserve"> </w:t>
      </w:r>
      <w:r w:rsidRPr="007960E5">
        <w:rPr>
          <w:lang w:val="es-ES"/>
        </w:rPr>
        <w:t>es parte de una celebración global. Países de cada continente participan para generar conciencia sobre la importancia de la educación e inclusión financiera de los niños y jóvenes, mientras que la coordinación general de la Semana Mundial del Dinero 2016 está a cargo de Child and Youth Finance International (CYFI), una organización sin fines de lucro con sede en Ámsterdam. Este Movimiento global se esfuerza por proveer educación e inclusión financiera a todos los niños y jóvenes, y ya ha recabado el apoyo de alguno de los líderes y organizaciones más importantes del mundo, entre los que se incluye el Secretario General de la ONU, Ban-Ki Moon.</w:t>
      </w:r>
    </w:p>
    <w:p w:rsidR="00AF65CF" w:rsidRPr="007960E5" w:rsidRDefault="00AF65CF" w:rsidP="002A5F62">
      <w:pPr>
        <w:rPr>
          <w:lang w:val="es-ES"/>
        </w:rPr>
      </w:pPr>
    </w:p>
    <w:p w:rsidR="00AF65CF" w:rsidRPr="007960E5" w:rsidRDefault="00AF65CF" w:rsidP="002A5F62">
      <w:pPr>
        <w:rPr>
          <w:lang w:val="es-ES"/>
        </w:rPr>
      </w:pPr>
      <w:r w:rsidRPr="007960E5">
        <w:rPr>
          <w:lang w:val="es-ES"/>
        </w:rPr>
        <w:t>Estas celebraciones internacionales se llevan a cabo para promover la importancia de los derechos financieros, en especial en niños y jóvenes. En la actualidad, menos del 1% de todos los niños del mundo tiene acceso a la educación e inclusión financiera, y mil millones de niños viven en situación de pobreza. Como consecuencia de la falta de educación financiera, muchos jóvenes enfrentan dificultades con grandes deudas, lo cual conlleva repercusiones negativas en su desarrollo y bienestar.</w:t>
      </w:r>
    </w:p>
    <w:p w:rsidR="00AF65CF" w:rsidRPr="007960E5" w:rsidRDefault="00AF65CF" w:rsidP="002A5F62">
      <w:pPr>
        <w:rPr>
          <w:lang w:val="es-ES"/>
        </w:rPr>
      </w:pPr>
    </w:p>
    <w:p w:rsidR="00AF65CF" w:rsidRPr="007960E5" w:rsidRDefault="00AF65CF" w:rsidP="002A5F62">
      <w:pPr>
        <w:rPr>
          <w:lang w:val="es-ES"/>
        </w:rPr>
      </w:pPr>
      <w:r w:rsidRPr="007960E5">
        <w:rPr>
          <w:lang w:val="es-ES"/>
        </w:rPr>
        <w:t>Con acceso financiero y educación financiera, los niños y jóvenes pueden aprender a ahorrar y</w:t>
      </w:r>
      <w:r>
        <w:rPr>
          <w:lang w:val="es-ES"/>
        </w:rPr>
        <w:t xml:space="preserve"> a</w:t>
      </w:r>
      <w:r w:rsidRPr="007960E5">
        <w:rPr>
          <w:lang w:val="es-ES"/>
        </w:rPr>
        <w:t xml:space="preserve"> gastar dinero de manera responsable. </w:t>
      </w:r>
    </w:p>
    <w:p w:rsidR="00AF65CF" w:rsidRPr="007960E5" w:rsidRDefault="00AF65CF" w:rsidP="002A5F62">
      <w:pPr>
        <w:rPr>
          <w:lang w:val="es-ES"/>
        </w:rPr>
      </w:pPr>
    </w:p>
    <w:p w:rsidR="00AF65CF" w:rsidRPr="007960E5" w:rsidRDefault="00AF65CF" w:rsidP="002A5F62">
      <w:pPr>
        <w:rPr>
          <w:i/>
          <w:color w:val="808080"/>
          <w:lang w:val="es-ES"/>
        </w:rPr>
      </w:pPr>
      <w:r w:rsidRPr="007960E5">
        <w:rPr>
          <w:b/>
          <w:i/>
          <w:color w:val="808080"/>
          <w:lang w:val="es-ES"/>
        </w:rPr>
        <w:t>Por favor ingrese cualquier información adic</w:t>
      </w:r>
      <w:r>
        <w:rPr>
          <w:b/>
          <w:i/>
          <w:color w:val="808080"/>
          <w:lang w:val="es-ES"/>
        </w:rPr>
        <w:t>ional que pueda generar interés</w:t>
      </w:r>
      <w:r w:rsidRPr="007960E5">
        <w:rPr>
          <w:b/>
          <w:i/>
          <w:color w:val="808080"/>
          <w:lang w:val="es-ES"/>
        </w:rPr>
        <w:t xml:space="preserve"> en los medios locales.</w:t>
      </w:r>
      <w:r>
        <w:rPr>
          <w:b/>
          <w:i/>
          <w:color w:val="808080"/>
          <w:lang w:val="es-ES"/>
        </w:rPr>
        <w:t xml:space="preserve"> </w:t>
      </w:r>
      <w:r w:rsidRPr="007960E5">
        <w:rPr>
          <w:i/>
          <w:color w:val="808080"/>
          <w:lang w:val="es-ES"/>
        </w:rPr>
        <w:t>Ingrese una cita de una figura destacada en el país, como el presidente del banco centra</w:t>
      </w:r>
      <w:r>
        <w:rPr>
          <w:i/>
          <w:color w:val="808080"/>
          <w:lang w:val="es-ES"/>
        </w:rPr>
        <w:t>l</w:t>
      </w:r>
      <w:r w:rsidRPr="007960E5">
        <w:rPr>
          <w:i/>
          <w:color w:val="808080"/>
          <w:lang w:val="es-ES"/>
        </w:rPr>
        <w:t>, un político o una celebridad que tenga relevancia en asuntos financieros. También puede resultar pertinente</w:t>
      </w:r>
      <w:r>
        <w:rPr>
          <w:i/>
          <w:color w:val="808080"/>
          <w:lang w:val="es-ES"/>
        </w:rPr>
        <w:t xml:space="preserve"> </w:t>
      </w:r>
      <w:r w:rsidRPr="007960E5">
        <w:rPr>
          <w:i/>
          <w:color w:val="808080"/>
          <w:lang w:val="es-ES"/>
        </w:rPr>
        <w:t>incluir estadísticas sobre educación e inclusión financiera a nivel nacional.</w:t>
      </w:r>
    </w:p>
    <w:p w:rsidR="00AF65CF" w:rsidRPr="007960E5" w:rsidRDefault="00AF65CF" w:rsidP="002A5F62">
      <w:pPr>
        <w:rPr>
          <w:i/>
          <w:color w:val="808080"/>
          <w:lang w:val="es-ES"/>
        </w:rPr>
      </w:pPr>
    </w:p>
    <w:p w:rsidR="00AF65CF" w:rsidRPr="007960E5" w:rsidRDefault="00AF65CF" w:rsidP="002A5F62">
      <w:pPr>
        <w:rPr>
          <w:lang w:val="es-ES"/>
        </w:rPr>
      </w:pPr>
      <w:bookmarkStart w:id="0" w:name="_GoBack"/>
      <w:bookmarkEnd w:id="0"/>
      <w:r w:rsidRPr="007960E5">
        <w:rPr>
          <w:b/>
          <w:lang w:val="es-ES"/>
        </w:rPr>
        <w:t>Sobre</w:t>
      </w:r>
      <w:r w:rsidRPr="007960E5">
        <w:rPr>
          <w:lang w:val="es-ES"/>
        </w:rPr>
        <w:t xml:space="preserve"> </w:t>
      </w:r>
      <w:r w:rsidRPr="007960E5">
        <w:rPr>
          <w:color w:val="808080"/>
          <w:lang w:val="es-ES"/>
        </w:rPr>
        <w:t xml:space="preserve">POR FAVOR INGRESE EL NOMBRE DE SU ORGANIZACIÓN </w:t>
      </w:r>
    </w:p>
    <w:p w:rsidR="00AF65CF" w:rsidRPr="007960E5" w:rsidRDefault="00AF65CF" w:rsidP="002A5F62">
      <w:pPr>
        <w:rPr>
          <w:color w:val="808080"/>
          <w:lang w:val="es-ES"/>
        </w:rPr>
      </w:pPr>
      <w:r w:rsidRPr="007960E5">
        <w:rPr>
          <w:color w:val="808080"/>
          <w:lang w:val="es-ES"/>
        </w:rPr>
        <w:t>POR FAVOR INGRESE AQUÍ UNA BREVE DESCRIPCIÓN DE SU ORGANIZACIÓN</w:t>
      </w:r>
    </w:p>
    <w:p w:rsidR="00AF65CF" w:rsidRPr="007960E5" w:rsidRDefault="00AF65CF" w:rsidP="002A5F62">
      <w:pPr>
        <w:rPr>
          <w:color w:val="808080"/>
          <w:lang w:val="es-ES"/>
        </w:rPr>
      </w:pPr>
    </w:p>
    <w:p w:rsidR="00AF65CF" w:rsidRPr="007960E5" w:rsidRDefault="00AF65CF" w:rsidP="002A5F62">
      <w:pPr>
        <w:rPr>
          <w:color w:val="808080"/>
          <w:lang w:val="es-ES"/>
        </w:rPr>
      </w:pPr>
    </w:p>
    <w:p w:rsidR="00AF65CF" w:rsidRPr="007960E5" w:rsidRDefault="00AF65CF" w:rsidP="002A5F62">
      <w:pPr>
        <w:rPr>
          <w:color w:val="808080"/>
          <w:lang w:val="es-ES"/>
        </w:rPr>
      </w:pPr>
    </w:p>
    <w:p w:rsidR="00AF65CF" w:rsidRDefault="00AF65CF" w:rsidP="002A5F62">
      <w:pPr>
        <w:rPr>
          <w:color w:val="808080"/>
          <w:lang w:val="es-ES"/>
        </w:rPr>
      </w:pPr>
    </w:p>
    <w:p w:rsidR="00AF65CF" w:rsidRPr="007960E5" w:rsidRDefault="00AF65CF" w:rsidP="002A5F62">
      <w:pPr>
        <w:rPr>
          <w:color w:val="808080"/>
          <w:lang w:val="es-ES"/>
        </w:rPr>
      </w:pPr>
    </w:p>
    <w:p w:rsidR="00AF65CF" w:rsidRPr="00625A25" w:rsidRDefault="00AF65CF" w:rsidP="002A5F62">
      <w:pPr>
        <w:pStyle w:val="Caption"/>
      </w:pPr>
      <w:r w:rsidRPr="00625A25">
        <w:rPr>
          <w:color w:val="6B205F"/>
        </w:rPr>
        <w:t>Sobre Child and Youth Finance International</w:t>
      </w:r>
      <w:r w:rsidRPr="00625A25">
        <w:tab/>
      </w:r>
    </w:p>
    <w:p w:rsidR="00AF65CF" w:rsidRPr="00625A25" w:rsidRDefault="00AF65CF" w:rsidP="002A5F62">
      <w:pPr>
        <w:rPr>
          <w:color w:val="808080"/>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escription: S:\Communication\1_Communication Elements, Guidelines &amp; Templates\1_CYFI Logo 2013\CYFI logo resized 77KB.jpeg.jpg" style="position:absolute;margin-left:340.05pt;margin-top:9.7pt;width:141.6pt;height:28.9pt;z-index:251658240;visibility:visible">
            <v:imagedata r:id="rId7" o:title=""/>
            <w10:wrap type="square"/>
          </v:shape>
        </w:pict>
      </w:r>
      <w:r w:rsidRPr="00625A25">
        <w:tab/>
      </w:r>
      <w:r w:rsidRPr="00625A25">
        <w:tab/>
        <w:t xml:space="preserve"> </w:t>
      </w:r>
    </w:p>
    <w:p w:rsidR="00AF65CF" w:rsidRPr="007960E5" w:rsidRDefault="00AF65CF" w:rsidP="00963D9B">
      <w:pPr>
        <w:rPr>
          <w:lang w:val="es-ES"/>
        </w:rPr>
      </w:pPr>
      <w:r w:rsidRPr="007960E5">
        <w:rPr>
          <w:lang w:val="es-ES"/>
        </w:rPr>
        <w:t>Child and Youth Finance International (CYFI) busca desarrollar una generación que sea capaz de prevenir futuras crisis financieras al aumentar la educación financiera, el acceso financiero, la capacidad de obtener empleo y las habilidades empresariales de</w:t>
      </w:r>
      <w:r>
        <w:rPr>
          <w:lang w:val="es-ES"/>
        </w:rPr>
        <w:t xml:space="preserve"> los</w:t>
      </w:r>
      <w:r w:rsidRPr="007960E5">
        <w:rPr>
          <w:lang w:val="es-ES"/>
        </w:rPr>
        <w:t xml:space="preserve"> niños y jóvenes.</w:t>
      </w:r>
    </w:p>
    <w:p w:rsidR="00AF65CF" w:rsidRPr="007960E5" w:rsidRDefault="00AF65CF" w:rsidP="00963D9B">
      <w:pPr>
        <w:rPr>
          <w:lang w:val="es-ES"/>
        </w:rPr>
      </w:pPr>
    </w:p>
    <w:p w:rsidR="00AF65CF" w:rsidRPr="007960E5" w:rsidRDefault="00AF65CF" w:rsidP="00577D10">
      <w:pPr>
        <w:rPr>
          <w:lang w:val="es-ES"/>
        </w:rPr>
      </w:pPr>
      <w:r w:rsidRPr="007960E5">
        <w:rPr>
          <w:lang w:val="es-ES"/>
        </w:rPr>
        <w:t xml:space="preserve">Lanzado en abril de 2012, el Movimiento Child and Youth Finance ya se ha extendido a 125 países, mientras que socios y colaboradores han alcanzado a más de 36 millones de niños y jóvenes. Nuestros eventos regionales e internacionales logran cambios en las políticas y son los únicos eventos en el mundo en el que los niños contribuyen a fijar la agenda </w:t>
      </w:r>
      <w:r>
        <w:rPr>
          <w:lang w:val="es-ES"/>
        </w:rPr>
        <w:t>g</w:t>
      </w:r>
      <w:r w:rsidRPr="007960E5">
        <w:rPr>
          <w:lang w:val="es-ES"/>
        </w:rPr>
        <w:t xml:space="preserve">lobal. Para obtener más información sobre nosotros, por favor visite nuestro sitio web: </w:t>
      </w:r>
      <w:hyperlink r:id="rId8" w:history="1">
        <w:r w:rsidRPr="007960E5">
          <w:rPr>
            <w:rStyle w:val="Hyperlink"/>
            <w:color w:val="6B205F"/>
            <w:lang w:val="es-ES"/>
          </w:rPr>
          <w:t>www.childfinanceinternational.org</w:t>
        </w:r>
      </w:hyperlink>
      <w:r w:rsidRPr="007960E5">
        <w:rPr>
          <w:lang w:val="es-ES"/>
        </w:rPr>
        <w:t xml:space="preserve">       </w:t>
      </w:r>
    </w:p>
    <w:sectPr w:rsidR="00AF65CF" w:rsidRPr="007960E5" w:rsidSect="004A3BC8">
      <w:headerReference w:type="default" r:id="rId9"/>
      <w:footerReference w:type="even" r:id="rId10"/>
      <w:footerReference w:type="default" r:id="rId11"/>
      <w:type w:val="continuous"/>
      <w:pgSz w:w="11900" w:h="16840"/>
      <w:pgMar w:top="1135" w:right="1134" w:bottom="709" w:left="1134" w:header="567" w:footer="15"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5CF" w:rsidRDefault="00AF65CF" w:rsidP="00D104A7">
      <w:pPr>
        <w:spacing w:line="240" w:lineRule="auto"/>
      </w:pPr>
      <w:r>
        <w:separator/>
      </w:r>
    </w:p>
  </w:endnote>
  <w:endnote w:type="continuationSeparator" w:id="0">
    <w:p w:rsidR="00AF65CF" w:rsidRDefault="00AF65CF" w:rsidP="00D104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UniversLTStd-Cn">
    <w:altName w:val="Times New Roman"/>
    <w:panose1 w:val="00000000000000000000"/>
    <w:charset w:val="4D"/>
    <w:family w:val="auto"/>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CF" w:rsidRDefault="00AF65CF" w:rsidP="00203FC4">
    <w:pPr>
      <w:pStyle w:val="Footer"/>
      <w:ind w:left="-284"/>
    </w:pPr>
    <w:r w:rsidRPr="00CF5F8F">
      <w:rPr>
        <w:rStyle w:val="PageNumber"/>
        <w:bCs/>
        <w:i w:val="0"/>
      </w:rPr>
      <w:fldChar w:fldCharType="begin"/>
    </w:r>
    <w:r w:rsidRPr="00CF5F8F">
      <w:rPr>
        <w:rStyle w:val="PageNumber"/>
        <w:bCs/>
        <w:i w:val="0"/>
      </w:rPr>
      <w:instrText xml:space="preserve"> PAGE  \* MERGEFORMAT </w:instrText>
    </w:r>
    <w:r w:rsidRPr="00CF5F8F">
      <w:rPr>
        <w:rStyle w:val="PageNumber"/>
        <w:bCs/>
        <w:i w:val="0"/>
      </w:rPr>
      <w:fldChar w:fldCharType="separate"/>
    </w:r>
    <w:r>
      <w:rPr>
        <w:rStyle w:val="PageNumber"/>
        <w:bCs/>
        <w:i w:val="0"/>
        <w:noProof/>
      </w:rPr>
      <w:t>2</w:t>
    </w:r>
    <w:r w:rsidRPr="00CF5F8F">
      <w:rPr>
        <w:rStyle w:val="PageNumber"/>
        <w:bCs/>
        <w:i w:val="0"/>
      </w:rPr>
      <w:fldChar w:fldCharType="end"/>
    </w:r>
    <w:r w:rsidRPr="00A00371">
      <w:tab/>
    </w:r>
    <w:fldSimple w:instr=" TITLE  \* MERGEFORMAT ">
      <w:r>
        <w:t>CHILD, YOUTH &amp; FINANCE</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CF" w:rsidRPr="0077658C" w:rsidRDefault="00AF65CF" w:rsidP="00577D10">
    <w:pPr>
      <w:pStyle w:val="Footer"/>
      <w:tabs>
        <w:tab w:val="left" w:pos="1500"/>
      </w:tabs>
      <w:rPr>
        <w:sz w:val="20"/>
      </w:rPr>
    </w:pPr>
    <w:r w:rsidRPr="00FA0BD2">
      <w:rPr>
        <w:i w:val="0"/>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5CF" w:rsidRDefault="00AF65CF" w:rsidP="001E7142">
      <w:pPr>
        <w:spacing w:line="240" w:lineRule="auto"/>
      </w:pPr>
      <w:r>
        <w:separator/>
      </w:r>
    </w:p>
  </w:footnote>
  <w:footnote w:type="continuationSeparator" w:id="0">
    <w:p w:rsidR="00AF65CF" w:rsidRDefault="00AF65CF" w:rsidP="00D104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CF" w:rsidRDefault="00AF65CF">
    <w:pPr>
      <w:pStyle w:val="Heade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Description: C:\Users\Liina\Desktop\CYFI TÖÖ\CYFI logo and communications details\GLOBALMONEYWEEK-nopayoff_RGB.jpg" style="position:absolute;margin-left:205.8pt;margin-top:-24.55pt;width:69.6pt;height:43.5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4D8974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8C0B8AC"/>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B9BE41A6"/>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FBF0E42A"/>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FD3219E6"/>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C22E173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7A6DC4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B44AD4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558614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9CE89B6"/>
    <w:lvl w:ilvl="0">
      <w:start w:val="1"/>
      <w:numFmt w:val="upperLetter"/>
      <w:lvlText w:val="%1."/>
      <w:lvlJc w:val="left"/>
      <w:pPr>
        <w:ind w:left="360" w:hanging="360"/>
      </w:pPr>
      <w:rPr>
        <w:rFonts w:cs="Times New Roman" w:hint="default"/>
      </w:rPr>
    </w:lvl>
  </w:abstractNum>
  <w:abstractNum w:abstractNumId="10">
    <w:nsid w:val="FFFFFF89"/>
    <w:multiLevelType w:val="singleLevel"/>
    <w:tmpl w:val="7DB28CE8"/>
    <w:lvl w:ilvl="0">
      <w:start w:val="1"/>
      <w:numFmt w:val="bullet"/>
      <w:lvlText w:val=""/>
      <w:lvlJc w:val="left"/>
      <w:pPr>
        <w:ind w:left="360" w:hanging="360"/>
      </w:pPr>
      <w:rPr>
        <w:rFonts w:ascii="Symbol" w:hAnsi="Symbol" w:hint="default"/>
        <w:sz w:val="16"/>
      </w:rPr>
    </w:lvl>
  </w:abstractNum>
  <w:abstractNum w:abstractNumId="11">
    <w:nsid w:val="05647EFF"/>
    <w:multiLevelType w:val="multilevel"/>
    <w:tmpl w:val="2E10A600"/>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091230A2"/>
    <w:multiLevelType w:val="hybridMultilevel"/>
    <w:tmpl w:val="76B478D2"/>
    <w:lvl w:ilvl="0" w:tplc="301E4250">
      <w:start w:val="1"/>
      <w:numFmt w:val="bullet"/>
      <w:pStyle w:val="CYFQuotebigbullets"/>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955546"/>
    <w:multiLevelType w:val="multilevel"/>
    <w:tmpl w:val="D3FE65DE"/>
    <w:lvl w:ilvl="0">
      <w:start w:val="3"/>
      <w:numFmt w:val="decimal"/>
      <w:lvlText w:val="Chapter %1"/>
      <w:lvlJc w:val="left"/>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10942AB"/>
    <w:multiLevelType w:val="multilevel"/>
    <w:tmpl w:val="C21AEF4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3351F16"/>
    <w:multiLevelType w:val="multilevel"/>
    <w:tmpl w:val="273EDE86"/>
    <w:lvl w:ilvl="0">
      <w:start w:val="1"/>
      <w:numFmt w:val="decimal"/>
      <w:lvlText w:val="Chapter %1"/>
      <w:lvlJc w:val="left"/>
      <w:pPr>
        <w:ind w:left="720" w:hanging="360"/>
      </w:pPr>
      <w:rPr>
        <w:rFonts w:ascii="Calibri" w:hAnsi="Calibri" w:cs="Times New Roman" w:hint="default"/>
        <w:b/>
        <w:bCs/>
        <w:i w:val="0"/>
        <w:i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165E518F"/>
    <w:multiLevelType w:val="multilevel"/>
    <w:tmpl w:val="8F42701E"/>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1B2568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4EA534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CC4BB0"/>
    <w:multiLevelType w:val="multilevel"/>
    <w:tmpl w:val="5B46FC54"/>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2838356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19852C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3A366E47"/>
    <w:multiLevelType w:val="hybridMultilevel"/>
    <w:tmpl w:val="DE061444"/>
    <w:lvl w:ilvl="0" w:tplc="12B2902C">
      <w:start w:val="1"/>
      <w:numFmt w:val="decimal"/>
      <w:pStyle w:val="ListNumber"/>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nsid w:val="4AE50A45"/>
    <w:multiLevelType w:val="multilevel"/>
    <w:tmpl w:val="02420A7C"/>
    <w:lvl w:ilvl="0">
      <w:start w:val="3"/>
      <w:numFmt w:val="decimal"/>
      <w:lvlText w:val="Chapter %1\n"/>
      <w:lvlJc w:val="left"/>
      <w:pPr>
        <w:ind w:left="720" w:hanging="360"/>
      </w:pPr>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8490522"/>
    <w:multiLevelType w:val="multilevel"/>
    <w:tmpl w:val="5BE27924"/>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nsid w:val="6BE040A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08D2EE7"/>
    <w:multiLevelType w:val="multilevel"/>
    <w:tmpl w:val="F84C2B2E"/>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36D6C47"/>
    <w:multiLevelType w:val="multilevel"/>
    <w:tmpl w:val="5238C79A"/>
    <w:lvl w:ilvl="0">
      <w:start w:val="3"/>
      <w:numFmt w:val="decimal"/>
      <w:lvlText w:val="Chapter %1\n"/>
      <w:lvlJc w:val="left"/>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4D30FF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AED2678"/>
    <w:multiLevelType w:val="multilevel"/>
    <w:tmpl w:val="A9E40176"/>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0"/>
  </w:num>
  <w:num w:numId="2">
    <w:abstractNumId w:val="9"/>
  </w:num>
  <w:num w:numId="3">
    <w:abstractNumId w:val="10"/>
  </w:num>
  <w:num w:numId="4">
    <w:abstractNumId w:val="9"/>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20"/>
  </w:num>
  <w:num w:numId="18">
    <w:abstractNumId w:val="25"/>
  </w:num>
  <w:num w:numId="19">
    <w:abstractNumId w:val="17"/>
  </w:num>
  <w:num w:numId="20">
    <w:abstractNumId w:val="29"/>
  </w:num>
  <w:num w:numId="21">
    <w:abstractNumId w:val="15"/>
  </w:num>
  <w:num w:numId="22">
    <w:abstractNumId w:val="23"/>
  </w:num>
  <w:num w:numId="23">
    <w:abstractNumId w:val="27"/>
  </w:num>
  <w:num w:numId="24">
    <w:abstractNumId w:val="13"/>
  </w:num>
  <w:num w:numId="25">
    <w:abstractNumId w:val="24"/>
  </w:num>
  <w:num w:numId="26">
    <w:abstractNumId w:val="11"/>
  </w:num>
  <w:num w:numId="27">
    <w:abstractNumId w:val="28"/>
  </w:num>
  <w:num w:numId="28">
    <w:abstractNumId w:val="18"/>
  </w:num>
  <w:num w:numId="29">
    <w:abstractNumId w:val="19"/>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6"/>
  </w:num>
  <w:num w:numId="33">
    <w:abstractNumId w:val="14"/>
  </w:num>
  <w:num w:numId="34">
    <w:abstractNumId w:val="26"/>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2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E77"/>
    <w:rsid w:val="00010E54"/>
    <w:rsid w:val="00017252"/>
    <w:rsid w:val="0002694B"/>
    <w:rsid w:val="00027897"/>
    <w:rsid w:val="00027EC1"/>
    <w:rsid w:val="00034876"/>
    <w:rsid w:val="000530BE"/>
    <w:rsid w:val="0005324C"/>
    <w:rsid w:val="000543BE"/>
    <w:rsid w:val="00055470"/>
    <w:rsid w:val="0006203B"/>
    <w:rsid w:val="00062BD4"/>
    <w:rsid w:val="00065871"/>
    <w:rsid w:val="00084029"/>
    <w:rsid w:val="00086359"/>
    <w:rsid w:val="00092098"/>
    <w:rsid w:val="000A3177"/>
    <w:rsid w:val="000A5CCB"/>
    <w:rsid w:val="000B0D83"/>
    <w:rsid w:val="000C2428"/>
    <w:rsid w:val="000C399A"/>
    <w:rsid w:val="000E6C58"/>
    <w:rsid w:val="000E7940"/>
    <w:rsid w:val="000F239C"/>
    <w:rsid w:val="000F685F"/>
    <w:rsid w:val="00101C96"/>
    <w:rsid w:val="00106682"/>
    <w:rsid w:val="0010726D"/>
    <w:rsid w:val="0011381C"/>
    <w:rsid w:val="001143F0"/>
    <w:rsid w:val="0012170F"/>
    <w:rsid w:val="001300E1"/>
    <w:rsid w:val="00146649"/>
    <w:rsid w:val="00161FD8"/>
    <w:rsid w:val="0016367B"/>
    <w:rsid w:val="00194CB4"/>
    <w:rsid w:val="001977A4"/>
    <w:rsid w:val="001B24D2"/>
    <w:rsid w:val="001B2B80"/>
    <w:rsid w:val="001C7115"/>
    <w:rsid w:val="001E7142"/>
    <w:rsid w:val="001F0135"/>
    <w:rsid w:val="001F4156"/>
    <w:rsid w:val="001F64E1"/>
    <w:rsid w:val="00203FC4"/>
    <w:rsid w:val="0024207D"/>
    <w:rsid w:val="002653E2"/>
    <w:rsid w:val="0028082D"/>
    <w:rsid w:val="00291594"/>
    <w:rsid w:val="00293F41"/>
    <w:rsid w:val="002A5F62"/>
    <w:rsid w:val="002B7651"/>
    <w:rsid w:val="002C1A20"/>
    <w:rsid w:val="002C6DBA"/>
    <w:rsid w:val="002D2E22"/>
    <w:rsid w:val="002D6514"/>
    <w:rsid w:val="002F0524"/>
    <w:rsid w:val="002F0766"/>
    <w:rsid w:val="002F60F5"/>
    <w:rsid w:val="003073B8"/>
    <w:rsid w:val="003127B3"/>
    <w:rsid w:val="00330C1D"/>
    <w:rsid w:val="00354A31"/>
    <w:rsid w:val="00373F7E"/>
    <w:rsid w:val="00392D7D"/>
    <w:rsid w:val="003A2D6A"/>
    <w:rsid w:val="003A6E85"/>
    <w:rsid w:val="003B1496"/>
    <w:rsid w:val="003C1B6B"/>
    <w:rsid w:val="003D2325"/>
    <w:rsid w:val="003E32D1"/>
    <w:rsid w:val="003E5C1E"/>
    <w:rsid w:val="004122C6"/>
    <w:rsid w:val="00412DBD"/>
    <w:rsid w:val="00435A5D"/>
    <w:rsid w:val="004671C6"/>
    <w:rsid w:val="004805FD"/>
    <w:rsid w:val="004833BA"/>
    <w:rsid w:val="004A3BC8"/>
    <w:rsid w:val="004A3DD2"/>
    <w:rsid w:val="004B3C67"/>
    <w:rsid w:val="004D174E"/>
    <w:rsid w:val="004E0314"/>
    <w:rsid w:val="00524317"/>
    <w:rsid w:val="00531CCC"/>
    <w:rsid w:val="00536C07"/>
    <w:rsid w:val="00546079"/>
    <w:rsid w:val="005575F9"/>
    <w:rsid w:val="00566032"/>
    <w:rsid w:val="00571EEB"/>
    <w:rsid w:val="00576860"/>
    <w:rsid w:val="00577D10"/>
    <w:rsid w:val="00597B4A"/>
    <w:rsid w:val="005B34A8"/>
    <w:rsid w:val="005B724F"/>
    <w:rsid w:val="005C3A53"/>
    <w:rsid w:val="005D5AD4"/>
    <w:rsid w:val="005E5883"/>
    <w:rsid w:val="00610E88"/>
    <w:rsid w:val="00612463"/>
    <w:rsid w:val="00625A25"/>
    <w:rsid w:val="00636905"/>
    <w:rsid w:val="00643B90"/>
    <w:rsid w:val="00645FAE"/>
    <w:rsid w:val="00646262"/>
    <w:rsid w:val="00664A3D"/>
    <w:rsid w:val="006805BD"/>
    <w:rsid w:val="00684276"/>
    <w:rsid w:val="00691185"/>
    <w:rsid w:val="00694199"/>
    <w:rsid w:val="00697D31"/>
    <w:rsid w:val="006C7049"/>
    <w:rsid w:val="006D60FF"/>
    <w:rsid w:val="006E5204"/>
    <w:rsid w:val="006E6AB1"/>
    <w:rsid w:val="006F7BA9"/>
    <w:rsid w:val="007025F0"/>
    <w:rsid w:val="007075A1"/>
    <w:rsid w:val="007306D2"/>
    <w:rsid w:val="007331D8"/>
    <w:rsid w:val="00737C2C"/>
    <w:rsid w:val="0074074C"/>
    <w:rsid w:val="00757FD6"/>
    <w:rsid w:val="007735D5"/>
    <w:rsid w:val="0077658C"/>
    <w:rsid w:val="0079121A"/>
    <w:rsid w:val="007960E5"/>
    <w:rsid w:val="007A3443"/>
    <w:rsid w:val="007B0136"/>
    <w:rsid w:val="007C1BE9"/>
    <w:rsid w:val="007C40FD"/>
    <w:rsid w:val="007C5E83"/>
    <w:rsid w:val="007E6FAA"/>
    <w:rsid w:val="007E7A10"/>
    <w:rsid w:val="007F3EFA"/>
    <w:rsid w:val="0085772C"/>
    <w:rsid w:val="00871AFD"/>
    <w:rsid w:val="008748BB"/>
    <w:rsid w:val="00877082"/>
    <w:rsid w:val="008841D8"/>
    <w:rsid w:val="00885810"/>
    <w:rsid w:val="00896D04"/>
    <w:rsid w:val="008B10A0"/>
    <w:rsid w:val="008B2438"/>
    <w:rsid w:val="008B7CA0"/>
    <w:rsid w:val="008D57BB"/>
    <w:rsid w:val="008E573F"/>
    <w:rsid w:val="008F0D8D"/>
    <w:rsid w:val="008F3FBE"/>
    <w:rsid w:val="00910377"/>
    <w:rsid w:val="009177CF"/>
    <w:rsid w:val="00923E77"/>
    <w:rsid w:val="00935ABA"/>
    <w:rsid w:val="00963D9B"/>
    <w:rsid w:val="00974F38"/>
    <w:rsid w:val="00993640"/>
    <w:rsid w:val="009A2B73"/>
    <w:rsid w:val="009C2A70"/>
    <w:rsid w:val="009E5013"/>
    <w:rsid w:val="00A00371"/>
    <w:rsid w:val="00A112C2"/>
    <w:rsid w:val="00A15F1B"/>
    <w:rsid w:val="00A237C8"/>
    <w:rsid w:val="00A4767C"/>
    <w:rsid w:val="00A6435B"/>
    <w:rsid w:val="00A67697"/>
    <w:rsid w:val="00AD1FA6"/>
    <w:rsid w:val="00AE1F8F"/>
    <w:rsid w:val="00AE2300"/>
    <w:rsid w:val="00AE5ACF"/>
    <w:rsid w:val="00AE61B6"/>
    <w:rsid w:val="00AE6AF4"/>
    <w:rsid w:val="00AF65CF"/>
    <w:rsid w:val="00B11CED"/>
    <w:rsid w:val="00B16E1F"/>
    <w:rsid w:val="00B20E45"/>
    <w:rsid w:val="00B53249"/>
    <w:rsid w:val="00B572DE"/>
    <w:rsid w:val="00B6223B"/>
    <w:rsid w:val="00B777B2"/>
    <w:rsid w:val="00B83742"/>
    <w:rsid w:val="00B839A6"/>
    <w:rsid w:val="00B875D8"/>
    <w:rsid w:val="00B92CA2"/>
    <w:rsid w:val="00BD1333"/>
    <w:rsid w:val="00BD16B8"/>
    <w:rsid w:val="00BD2D8D"/>
    <w:rsid w:val="00BE0857"/>
    <w:rsid w:val="00BE0DDF"/>
    <w:rsid w:val="00BE2123"/>
    <w:rsid w:val="00BE293A"/>
    <w:rsid w:val="00BE35EB"/>
    <w:rsid w:val="00BE58F0"/>
    <w:rsid w:val="00BE6B1C"/>
    <w:rsid w:val="00C208BE"/>
    <w:rsid w:val="00C33D48"/>
    <w:rsid w:val="00C34CE0"/>
    <w:rsid w:val="00C464E5"/>
    <w:rsid w:val="00C53C4B"/>
    <w:rsid w:val="00C91F44"/>
    <w:rsid w:val="00CA3236"/>
    <w:rsid w:val="00CD53AE"/>
    <w:rsid w:val="00CF5F8F"/>
    <w:rsid w:val="00D005B7"/>
    <w:rsid w:val="00D104A7"/>
    <w:rsid w:val="00D12C83"/>
    <w:rsid w:val="00D27CDF"/>
    <w:rsid w:val="00D4524D"/>
    <w:rsid w:val="00D70891"/>
    <w:rsid w:val="00D82290"/>
    <w:rsid w:val="00D9043D"/>
    <w:rsid w:val="00D9525B"/>
    <w:rsid w:val="00DA5FCB"/>
    <w:rsid w:val="00DB56CD"/>
    <w:rsid w:val="00DC0E56"/>
    <w:rsid w:val="00DC40BA"/>
    <w:rsid w:val="00DD0587"/>
    <w:rsid w:val="00DD0A38"/>
    <w:rsid w:val="00DE23DC"/>
    <w:rsid w:val="00DF301C"/>
    <w:rsid w:val="00E24628"/>
    <w:rsid w:val="00E303B8"/>
    <w:rsid w:val="00E36658"/>
    <w:rsid w:val="00E42977"/>
    <w:rsid w:val="00E61B96"/>
    <w:rsid w:val="00E645B3"/>
    <w:rsid w:val="00E80077"/>
    <w:rsid w:val="00E83932"/>
    <w:rsid w:val="00EB4EAA"/>
    <w:rsid w:val="00EB517F"/>
    <w:rsid w:val="00EC3971"/>
    <w:rsid w:val="00EC65AD"/>
    <w:rsid w:val="00EC7E78"/>
    <w:rsid w:val="00F03490"/>
    <w:rsid w:val="00F162A5"/>
    <w:rsid w:val="00F25DB0"/>
    <w:rsid w:val="00F263EA"/>
    <w:rsid w:val="00F51E28"/>
    <w:rsid w:val="00F61FE6"/>
    <w:rsid w:val="00F6259B"/>
    <w:rsid w:val="00F62614"/>
    <w:rsid w:val="00F829AA"/>
    <w:rsid w:val="00F85430"/>
    <w:rsid w:val="00FA0BD2"/>
    <w:rsid w:val="00FA156F"/>
    <w:rsid w:val="00FB531E"/>
    <w:rsid w:val="00FC656B"/>
    <w:rsid w:val="00FF03CB"/>
    <w:rsid w:val="00FF4ECE"/>
    <w:rsid w:val="00FF6F26"/>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PGothic" w:hAnsi="Times New Roman" w:cs="Times New Roman"/>
        <w:sz w:val="22"/>
        <w:szCs w:val="22"/>
        <w:lang w:val="es-MX" w:eastAsia="es-MX"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524D"/>
    <w:pPr>
      <w:spacing w:line="250" w:lineRule="atLeast"/>
    </w:pPr>
    <w:rPr>
      <w:rFonts w:ascii="Calibri" w:hAnsi="Calibri"/>
      <w:spacing w:val="-2"/>
      <w:sz w:val="20"/>
      <w:szCs w:val="20"/>
      <w:lang w:val="en-US" w:eastAsia="en-US"/>
    </w:rPr>
  </w:style>
  <w:style w:type="paragraph" w:styleId="Heading1">
    <w:name w:val="heading 1"/>
    <w:aliases w:val="CYF_Heading 1"/>
    <w:basedOn w:val="Normal"/>
    <w:next w:val="CYFLead"/>
    <w:link w:val="Heading1Char"/>
    <w:uiPriority w:val="99"/>
    <w:qFormat/>
    <w:rsid w:val="008F3FBE"/>
    <w:pPr>
      <w:keepNext/>
      <w:keepLines/>
      <w:numPr>
        <w:numId w:val="18"/>
      </w:numPr>
      <w:spacing w:after="500" w:line="900" w:lineRule="exact"/>
      <w:ind w:left="0" w:firstLine="0"/>
      <w:outlineLvl w:val="0"/>
    </w:pPr>
    <w:rPr>
      <w:color w:val="6B205F"/>
      <w:sz w:val="94"/>
      <w:szCs w:val="94"/>
    </w:rPr>
  </w:style>
  <w:style w:type="paragraph" w:styleId="Heading2">
    <w:name w:val="heading 2"/>
    <w:aliases w:val="CYF_Heading 2"/>
    <w:basedOn w:val="Normal"/>
    <w:next w:val="Normal"/>
    <w:link w:val="Heading2Char"/>
    <w:uiPriority w:val="99"/>
    <w:qFormat/>
    <w:rsid w:val="008F3FBE"/>
    <w:pPr>
      <w:keepNext/>
      <w:keepLines/>
      <w:numPr>
        <w:ilvl w:val="1"/>
        <w:numId w:val="18"/>
      </w:numPr>
      <w:tabs>
        <w:tab w:val="left" w:pos="227"/>
        <w:tab w:val="left" w:pos="454"/>
        <w:tab w:val="left" w:pos="680"/>
        <w:tab w:val="left" w:pos="907"/>
      </w:tabs>
      <w:spacing w:after="150" w:line="440" w:lineRule="exact"/>
      <w:ind w:left="0" w:firstLine="0"/>
      <w:outlineLvl w:val="1"/>
    </w:pPr>
    <w:rPr>
      <w:b/>
      <w:bCs/>
      <w:color w:val="6B205F"/>
      <w:spacing w:val="0"/>
      <w:sz w:val="40"/>
      <w:szCs w:val="40"/>
    </w:rPr>
  </w:style>
  <w:style w:type="paragraph" w:styleId="Heading3">
    <w:name w:val="heading 3"/>
    <w:aliases w:val="CYF_Heading 3"/>
    <w:basedOn w:val="Normal"/>
    <w:next w:val="Normal"/>
    <w:link w:val="Heading3Char"/>
    <w:uiPriority w:val="99"/>
    <w:qFormat/>
    <w:rsid w:val="008F3FBE"/>
    <w:pPr>
      <w:keepNext/>
      <w:keepLines/>
      <w:numPr>
        <w:ilvl w:val="2"/>
        <w:numId w:val="18"/>
      </w:numPr>
      <w:tabs>
        <w:tab w:val="left" w:pos="227"/>
        <w:tab w:val="left" w:pos="454"/>
        <w:tab w:val="left" w:pos="680"/>
        <w:tab w:val="left" w:pos="907"/>
      </w:tabs>
      <w:ind w:left="0" w:firstLine="0"/>
      <w:outlineLvl w:val="2"/>
    </w:pPr>
    <w:rPr>
      <w:b/>
      <w:bCs/>
      <w:color w:val="6B205F"/>
      <w:spacing w:val="0"/>
      <w:sz w:val="26"/>
      <w:szCs w:val="26"/>
    </w:rPr>
  </w:style>
  <w:style w:type="paragraph" w:styleId="Heading4">
    <w:name w:val="heading 4"/>
    <w:aliases w:val="CYF_Heading 4"/>
    <w:basedOn w:val="Normal"/>
    <w:next w:val="Normal"/>
    <w:link w:val="Heading4Char"/>
    <w:uiPriority w:val="99"/>
    <w:qFormat/>
    <w:rsid w:val="008F3FBE"/>
    <w:pPr>
      <w:keepNext/>
      <w:keepLines/>
      <w:numPr>
        <w:ilvl w:val="3"/>
        <w:numId w:val="18"/>
      </w:numPr>
      <w:tabs>
        <w:tab w:val="left" w:pos="170"/>
        <w:tab w:val="left" w:pos="340"/>
        <w:tab w:val="left" w:pos="510"/>
        <w:tab w:val="left" w:pos="680"/>
      </w:tabs>
      <w:ind w:left="0" w:firstLine="0"/>
      <w:outlineLvl w:val="3"/>
    </w:pPr>
    <w:rPr>
      <w:b/>
      <w:bCs/>
      <w:color w:val="6B205F"/>
    </w:rPr>
  </w:style>
  <w:style w:type="paragraph" w:styleId="Heading5">
    <w:name w:val="heading 5"/>
    <w:basedOn w:val="Normal"/>
    <w:next w:val="Normal"/>
    <w:link w:val="Heading5Char"/>
    <w:uiPriority w:val="99"/>
    <w:qFormat/>
    <w:rsid w:val="008F3FBE"/>
    <w:pPr>
      <w:keepNext/>
      <w:keepLines/>
      <w:numPr>
        <w:ilvl w:val="4"/>
        <w:numId w:val="18"/>
      </w:numPr>
      <w:ind w:left="0" w:firstLine="0"/>
      <w:outlineLvl w:val="4"/>
    </w:pPr>
    <w:rPr>
      <w:i/>
      <w:iCs/>
      <w:color w:val="35102F"/>
    </w:rPr>
  </w:style>
  <w:style w:type="paragraph" w:styleId="Heading6">
    <w:name w:val="heading 6"/>
    <w:basedOn w:val="Normal"/>
    <w:next w:val="Normal"/>
    <w:link w:val="Heading6Char"/>
    <w:uiPriority w:val="99"/>
    <w:qFormat/>
    <w:rsid w:val="008F3FBE"/>
    <w:pPr>
      <w:keepNext/>
      <w:keepLines/>
      <w:numPr>
        <w:ilvl w:val="5"/>
        <w:numId w:val="18"/>
      </w:numPr>
      <w:ind w:left="1151" w:hanging="1151"/>
      <w:outlineLvl w:val="5"/>
    </w:pPr>
    <w:rPr>
      <w:i/>
      <w:iCs/>
      <w:color w:val="35102F"/>
    </w:rPr>
  </w:style>
  <w:style w:type="paragraph" w:styleId="Heading7">
    <w:name w:val="heading 7"/>
    <w:basedOn w:val="Normal"/>
    <w:next w:val="Normal"/>
    <w:link w:val="Heading7Char"/>
    <w:uiPriority w:val="99"/>
    <w:qFormat/>
    <w:rsid w:val="00D70891"/>
    <w:pPr>
      <w:keepNext/>
      <w:keepLines/>
      <w:numPr>
        <w:ilvl w:val="6"/>
        <w:numId w:val="18"/>
      </w:numPr>
      <w:spacing w:before="200"/>
      <w:ind w:left="1296" w:hanging="1296"/>
      <w:outlineLvl w:val="6"/>
    </w:pPr>
    <w:rPr>
      <w:i/>
      <w:iCs/>
      <w:color w:val="404040"/>
    </w:rPr>
  </w:style>
  <w:style w:type="paragraph" w:styleId="Heading8">
    <w:name w:val="heading 8"/>
    <w:basedOn w:val="Normal"/>
    <w:next w:val="Normal"/>
    <w:link w:val="Heading8Char"/>
    <w:uiPriority w:val="99"/>
    <w:qFormat/>
    <w:rsid w:val="00D70891"/>
    <w:pPr>
      <w:keepNext/>
      <w:keepLines/>
      <w:numPr>
        <w:ilvl w:val="7"/>
        <w:numId w:val="18"/>
      </w:numPr>
      <w:spacing w:before="200"/>
      <w:ind w:left="1440" w:hanging="1440"/>
      <w:outlineLvl w:val="7"/>
    </w:pPr>
    <w:rPr>
      <w:color w:val="404040"/>
    </w:rPr>
  </w:style>
  <w:style w:type="paragraph" w:styleId="Heading9">
    <w:name w:val="heading 9"/>
    <w:basedOn w:val="Normal"/>
    <w:next w:val="Normal"/>
    <w:link w:val="Heading9Char"/>
    <w:uiPriority w:val="99"/>
    <w:qFormat/>
    <w:rsid w:val="00D70891"/>
    <w:pPr>
      <w:keepNext/>
      <w:keepLines/>
      <w:numPr>
        <w:ilvl w:val="8"/>
        <w:numId w:val="18"/>
      </w:numPr>
      <w:spacing w:before="200"/>
      <w:ind w:left="1584" w:hanging="1584"/>
      <w:outlineLvl w:val="8"/>
    </w:pPr>
    <w:rPr>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YF_Heading 1 Char"/>
    <w:basedOn w:val="DefaultParagraphFont"/>
    <w:link w:val="Heading1"/>
    <w:uiPriority w:val="99"/>
    <w:locked/>
    <w:rsid w:val="008F3FBE"/>
    <w:rPr>
      <w:rFonts w:ascii="Calibri" w:eastAsia="MS PGothic" w:hAnsi="Calibri"/>
      <w:color w:val="6B205F"/>
      <w:spacing w:val="-2"/>
      <w:sz w:val="94"/>
      <w:lang w:val="en-US" w:eastAsia="en-US"/>
    </w:rPr>
  </w:style>
  <w:style w:type="character" w:customStyle="1" w:styleId="Heading2Char">
    <w:name w:val="Heading 2 Char"/>
    <w:aliases w:val="CYF_Heading 2 Char"/>
    <w:basedOn w:val="DefaultParagraphFont"/>
    <w:link w:val="Heading2"/>
    <w:uiPriority w:val="99"/>
    <w:locked/>
    <w:rsid w:val="008F3FBE"/>
    <w:rPr>
      <w:rFonts w:ascii="Calibri" w:eastAsia="MS PGothic" w:hAnsi="Calibri"/>
      <w:b/>
      <w:color w:val="6B205F"/>
      <w:sz w:val="40"/>
      <w:lang w:val="en-US" w:eastAsia="en-US"/>
    </w:rPr>
  </w:style>
  <w:style w:type="character" w:customStyle="1" w:styleId="Heading3Char">
    <w:name w:val="Heading 3 Char"/>
    <w:aliases w:val="CYF_Heading 3 Char"/>
    <w:basedOn w:val="DefaultParagraphFont"/>
    <w:link w:val="Heading3"/>
    <w:uiPriority w:val="99"/>
    <w:locked/>
    <w:rsid w:val="008F3FBE"/>
    <w:rPr>
      <w:rFonts w:ascii="Calibri" w:eastAsia="MS PGothic" w:hAnsi="Calibri"/>
      <w:b/>
      <w:color w:val="6B205F"/>
      <w:sz w:val="26"/>
      <w:lang w:val="en-US" w:eastAsia="en-US"/>
    </w:rPr>
  </w:style>
  <w:style w:type="character" w:customStyle="1" w:styleId="Heading4Char">
    <w:name w:val="Heading 4 Char"/>
    <w:aliases w:val="CYF_Heading 4 Char"/>
    <w:basedOn w:val="DefaultParagraphFont"/>
    <w:link w:val="Heading4"/>
    <w:uiPriority w:val="99"/>
    <w:locked/>
    <w:rsid w:val="008F3FBE"/>
    <w:rPr>
      <w:rFonts w:ascii="Calibri" w:eastAsia="MS PGothic" w:hAnsi="Calibri"/>
      <w:b/>
      <w:color w:val="6B205F"/>
      <w:spacing w:val="-2"/>
      <w:lang w:val="en-US" w:eastAsia="en-US"/>
    </w:rPr>
  </w:style>
  <w:style w:type="character" w:customStyle="1" w:styleId="Heading5Char">
    <w:name w:val="Heading 5 Char"/>
    <w:basedOn w:val="DefaultParagraphFont"/>
    <w:link w:val="Heading5"/>
    <w:uiPriority w:val="99"/>
    <w:locked/>
    <w:rsid w:val="008F3FBE"/>
    <w:rPr>
      <w:rFonts w:ascii="Calibri" w:eastAsia="MS PGothic" w:hAnsi="Calibri"/>
      <w:i/>
      <w:color w:val="35102F"/>
      <w:spacing w:val="-2"/>
      <w:lang w:val="en-US" w:eastAsia="en-US"/>
    </w:rPr>
  </w:style>
  <w:style w:type="character" w:customStyle="1" w:styleId="Heading6Char">
    <w:name w:val="Heading 6 Char"/>
    <w:basedOn w:val="DefaultParagraphFont"/>
    <w:link w:val="Heading6"/>
    <w:uiPriority w:val="99"/>
    <w:semiHidden/>
    <w:locked/>
    <w:rsid w:val="008F3FBE"/>
    <w:rPr>
      <w:rFonts w:ascii="Calibri" w:eastAsia="MS PGothic" w:hAnsi="Calibri"/>
      <w:i/>
      <w:color w:val="35102F"/>
      <w:spacing w:val="-2"/>
      <w:lang w:val="en-US" w:eastAsia="en-US"/>
    </w:rPr>
  </w:style>
  <w:style w:type="character" w:customStyle="1" w:styleId="Heading7Char">
    <w:name w:val="Heading 7 Char"/>
    <w:basedOn w:val="DefaultParagraphFont"/>
    <w:link w:val="Heading7"/>
    <w:uiPriority w:val="99"/>
    <w:semiHidden/>
    <w:locked/>
    <w:rsid w:val="00D70891"/>
    <w:rPr>
      <w:rFonts w:ascii="Calibri" w:eastAsia="MS PGothic" w:hAnsi="Calibri"/>
      <w:i/>
      <w:color w:val="404040"/>
      <w:spacing w:val="-2"/>
      <w:lang w:val="en-US" w:eastAsia="en-US"/>
    </w:rPr>
  </w:style>
  <w:style w:type="character" w:customStyle="1" w:styleId="Heading8Char">
    <w:name w:val="Heading 8 Char"/>
    <w:basedOn w:val="DefaultParagraphFont"/>
    <w:link w:val="Heading8"/>
    <w:uiPriority w:val="99"/>
    <w:semiHidden/>
    <w:locked/>
    <w:rsid w:val="00D70891"/>
    <w:rPr>
      <w:rFonts w:ascii="Calibri" w:eastAsia="MS PGothic" w:hAnsi="Calibri"/>
      <w:color w:val="404040"/>
      <w:spacing w:val="-2"/>
      <w:lang w:val="en-US" w:eastAsia="en-US"/>
    </w:rPr>
  </w:style>
  <w:style w:type="character" w:customStyle="1" w:styleId="Heading9Char">
    <w:name w:val="Heading 9 Char"/>
    <w:basedOn w:val="DefaultParagraphFont"/>
    <w:link w:val="Heading9"/>
    <w:uiPriority w:val="99"/>
    <w:semiHidden/>
    <w:locked/>
    <w:rsid w:val="00D70891"/>
    <w:rPr>
      <w:rFonts w:ascii="Calibri" w:eastAsia="MS PGothic" w:hAnsi="Calibri"/>
      <w:i/>
      <w:color w:val="404040"/>
      <w:spacing w:val="-2"/>
      <w:lang w:val="en-US" w:eastAsia="en-US"/>
    </w:rPr>
  </w:style>
  <w:style w:type="paragraph" w:customStyle="1" w:styleId="CYFLead">
    <w:name w:val="CYF_Lead"/>
    <w:basedOn w:val="Normal"/>
    <w:next w:val="Normal"/>
    <w:uiPriority w:val="99"/>
    <w:rsid w:val="00B16E1F"/>
    <w:rPr>
      <w:b/>
      <w:bCs/>
      <w:color w:val="808080"/>
    </w:rPr>
  </w:style>
  <w:style w:type="paragraph" w:styleId="Header">
    <w:name w:val="header"/>
    <w:basedOn w:val="Normal"/>
    <w:link w:val="HeaderChar"/>
    <w:uiPriority w:val="99"/>
    <w:rsid w:val="00D104A7"/>
    <w:pPr>
      <w:tabs>
        <w:tab w:val="center" w:pos="4536"/>
        <w:tab w:val="right" w:pos="9072"/>
      </w:tabs>
      <w:spacing w:line="240" w:lineRule="auto"/>
    </w:pPr>
    <w:rPr>
      <w:spacing w:val="0"/>
      <w:sz w:val="21"/>
      <w:szCs w:val="21"/>
    </w:rPr>
  </w:style>
  <w:style w:type="character" w:customStyle="1" w:styleId="HeaderChar">
    <w:name w:val="Header Char"/>
    <w:basedOn w:val="DefaultParagraphFont"/>
    <w:link w:val="Header"/>
    <w:uiPriority w:val="99"/>
    <w:locked/>
    <w:rsid w:val="00D104A7"/>
    <w:rPr>
      <w:rFonts w:ascii="Calibri" w:hAnsi="Calibri"/>
      <w:sz w:val="21"/>
      <w:lang w:val="en-US" w:eastAsia="en-US"/>
    </w:rPr>
  </w:style>
  <w:style w:type="paragraph" w:styleId="Footer">
    <w:name w:val="footer"/>
    <w:aliases w:val="CYF_Voettekst"/>
    <w:basedOn w:val="Normal"/>
    <w:link w:val="FooterChar"/>
    <w:uiPriority w:val="99"/>
    <w:rsid w:val="00597B4A"/>
    <w:pPr>
      <w:tabs>
        <w:tab w:val="left" w:pos="0"/>
        <w:tab w:val="right" w:pos="9639"/>
        <w:tab w:val="right" w:pos="9923"/>
      </w:tabs>
      <w:spacing w:line="240" w:lineRule="auto"/>
    </w:pPr>
    <w:rPr>
      <w:i/>
      <w:iCs/>
      <w:color w:val="6B205F"/>
      <w:sz w:val="14"/>
      <w:szCs w:val="14"/>
    </w:rPr>
  </w:style>
  <w:style w:type="character" w:customStyle="1" w:styleId="FooterChar">
    <w:name w:val="Footer Char"/>
    <w:aliases w:val="CYF_Voettekst Char"/>
    <w:basedOn w:val="DefaultParagraphFont"/>
    <w:link w:val="Footer"/>
    <w:uiPriority w:val="99"/>
    <w:locked/>
    <w:rsid w:val="00597B4A"/>
    <w:rPr>
      <w:rFonts w:ascii="Calibri" w:hAnsi="Calibri"/>
      <w:i/>
      <w:color w:val="6B205F"/>
      <w:spacing w:val="-2"/>
      <w:sz w:val="14"/>
      <w:lang w:val="en-US" w:eastAsia="en-US"/>
    </w:rPr>
  </w:style>
  <w:style w:type="character" w:styleId="FootnoteReference">
    <w:name w:val="footnote reference"/>
    <w:basedOn w:val="DefaultParagraphFont"/>
    <w:uiPriority w:val="99"/>
    <w:rsid w:val="00D12C83"/>
    <w:rPr>
      <w:rFonts w:ascii="Calibri" w:hAnsi="Calibri" w:cs="Times New Roman"/>
      <w:vertAlign w:val="superscript"/>
    </w:rPr>
  </w:style>
  <w:style w:type="paragraph" w:styleId="FootnoteText">
    <w:name w:val="footnote text"/>
    <w:aliases w:val="CYF_Voetnoottekst"/>
    <w:basedOn w:val="Normal"/>
    <w:link w:val="FootnoteTextChar"/>
    <w:uiPriority w:val="99"/>
    <w:rsid w:val="005C3A53"/>
    <w:pPr>
      <w:tabs>
        <w:tab w:val="left" w:pos="170"/>
      </w:tabs>
      <w:spacing w:line="220" w:lineRule="atLeast"/>
      <w:ind w:left="170" w:hanging="170"/>
    </w:pPr>
    <w:rPr>
      <w:color w:val="7F7F7F"/>
      <w:sz w:val="16"/>
      <w:szCs w:val="16"/>
    </w:rPr>
  </w:style>
  <w:style w:type="character" w:customStyle="1" w:styleId="FootnoteTextChar">
    <w:name w:val="Footnote Text Char"/>
    <w:aliases w:val="CYF_Voetnoottekst Char"/>
    <w:basedOn w:val="DefaultParagraphFont"/>
    <w:link w:val="FootnoteText"/>
    <w:uiPriority w:val="99"/>
    <w:locked/>
    <w:rsid w:val="005C3A53"/>
    <w:rPr>
      <w:rFonts w:ascii="Calibri" w:hAnsi="Calibri"/>
      <w:color w:val="7F7F7F"/>
      <w:spacing w:val="-2"/>
      <w:sz w:val="16"/>
      <w:lang w:val="en-US" w:eastAsia="en-US"/>
    </w:rPr>
  </w:style>
  <w:style w:type="character" w:styleId="Emphasis">
    <w:name w:val="Emphasis"/>
    <w:basedOn w:val="DefaultParagraphFont"/>
    <w:uiPriority w:val="99"/>
    <w:qFormat/>
    <w:rsid w:val="0006203B"/>
    <w:rPr>
      <w:rFonts w:cs="Times New Roman"/>
      <w:i/>
    </w:rPr>
  </w:style>
  <w:style w:type="table" w:styleId="TableGrid">
    <w:name w:val="Table Grid"/>
    <w:basedOn w:val="TableNormal"/>
    <w:uiPriority w:val="99"/>
    <w:rsid w:val="007C40F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YFIllustrationbottom">
    <w:name w:val="CYF_Illustration bottom"/>
    <w:basedOn w:val="Normal"/>
    <w:next w:val="Normal"/>
    <w:uiPriority w:val="99"/>
    <w:rsid w:val="00DE23DC"/>
    <w:pPr>
      <w:pBdr>
        <w:bottom w:val="single" w:sz="8" w:space="4" w:color="6B205F"/>
      </w:pBdr>
      <w:spacing w:after="150"/>
    </w:pPr>
    <w:rPr>
      <w:sz w:val="16"/>
    </w:rPr>
  </w:style>
  <w:style w:type="paragraph" w:customStyle="1" w:styleId="CYFQuotebig">
    <w:name w:val="CYF_Quote big"/>
    <w:basedOn w:val="Normal"/>
    <w:uiPriority w:val="99"/>
    <w:rsid w:val="002D6514"/>
    <w:pPr>
      <w:tabs>
        <w:tab w:val="left" w:pos="227"/>
      </w:tabs>
      <w:spacing w:line="360" w:lineRule="exact"/>
    </w:pPr>
    <w:rPr>
      <w:rFonts w:cs="UniversLTStd-Cn"/>
      <w:color w:val="7F7F7F"/>
      <w:sz w:val="32"/>
      <w:szCs w:val="32"/>
    </w:rPr>
  </w:style>
  <w:style w:type="paragraph" w:customStyle="1" w:styleId="CYFQuote">
    <w:name w:val="CYF_Quote"/>
    <w:basedOn w:val="Normal"/>
    <w:next w:val="Normal"/>
    <w:uiPriority w:val="99"/>
    <w:rsid w:val="00DE23DC"/>
    <w:pPr>
      <w:spacing w:line="360" w:lineRule="exact"/>
    </w:pPr>
    <w:rPr>
      <w:rFonts w:cs="UniversLTStd-Cn"/>
      <w:i/>
      <w:iCs/>
      <w:color w:val="6B205F"/>
      <w:sz w:val="32"/>
      <w:szCs w:val="32"/>
    </w:rPr>
  </w:style>
  <w:style w:type="paragraph" w:styleId="Caption">
    <w:name w:val="caption"/>
    <w:basedOn w:val="Normal"/>
    <w:next w:val="CYFIllustrationbottom"/>
    <w:uiPriority w:val="99"/>
    <w:qFormat/>
    <w:rsid w:val="008F3FBE"/>
    <w:pPr>
      <w:keepNext/>
      <w:keepLines/>
      <w:pBdr>
        <w:top w:val="single" w:sz="8" w:space="3" w:color="6B205F"/>
      </w:pBdr>
    </w:pPr>
    <w:rPr>
      <w:b/>
      <w:bCs/>
      <w:color w:val="7F7F7F"/>
    </w:rPr>
  </w:style>
  <w:style w:type="paragraph" w:customStyle="1" w:styleId="CYFQuotebigbullets">
    <w:name w:val="CYF_Quote big bullets"/>
    <w:basedOn w:val="CYFQuotebig"/>
    <w:uiPriority w:val="99"/>
    <w:rsid w:val="00101C96"/>
    <w:pPr>
      <w:framePr w:hSpace="142" w:wrap="around" w:hAnchor="margin" w:y="1"/>
      <w:numPr>
        <w:numId w:val="16"/>
      </w:numPr>
      <w:tabs>
        <w:tab w:val="clear" w:pos="227"/>
      </w:tabs>
      <w:ind w:left="238" w:hanging="238"/>
      <w:suppressOverlap/>
    </w:pPr>
  </w:style>
  <w:style w:type="character" w:styleId="Strong">
    <w:name w:val="Strong"/>
    <w:basedOn w:val="DefaultParagraphFont"/>
    <w:uiPriority w:val="99"/>
    <w:qFormat/>
    <w:rsid w:val="0006203B"/>
    <w:rPr>
      <w:rFonts w:cs="Times New Roman"/>
      <w:b/>
    </w:rPr>
  </w:style>
  <w:style w:type="paragraph" w:styleId="ListBullet">
    <w:name w:val="List Bullet"/>
    <w:aliases w:val="CYF_Bullet list"/>
    <w:basedOn w:val="Normal"/>
    <w:uiPriority w:val="99"/>
    <w:rsid w:val="00101C96"/>
    <w:pPr>
      <w:numPr>
        <w:numId w:val="3"/>
      </w:numPr>
      <w:ind w:left="238" w:hanging="238"/>
      <w:contextualSpacing/>
    </w:pPr>
  </w:style>
  <w:style w:type="paragraph" w:styleId="Title">
    <w:name w:val="Title"/>
    <w:basedOn w:val="Normal"/>
    <w:next w:val="Normal"/>
    <w:link w:val="TitleChar"/>
    <w:uiPriority w:val="99"/>
    <w:qFormat/>
    <w:rsid w:val="00BD16B8"/>
    <w:pPr>
      <w:spacing w:line="900" w:lineRule="atLeast"/>
      <w:contextualSpacing/>
    </w:pPr>
    <w:rPr>
      <w:color w:val="6B205F"/>
      <w:kern w:val="28"/>
      <w:sz w:val="94"/>
      <w:szCs w:val="94"/>
    </w:rPr>
  </w:style>
  <w:style w:type="character" w:customStyle="1" w:styleId="TitleChar">
    <w:name w:val="Title Char"/>
    <w:basedOn w:val="DefaultParagraphFont"/>
    <w:link w:val="Title"/>
    <w:uiPriority w:val="99"/>
    <w:locked/>
    <w:rsid w:val="00BD16B8"/>
    <w:rPr>
      <w:rFonts w:ascii="Calibri" w:eastAsia="MS PGothic" w:hAnsi="Calibri"/>
      <w:color w:val="6B205F"/>
      <w:spacing w:val="-2"/>
      <w:kern w:val="28"/>
      <w:sz w:val="94"/>
      <w:lang w:val="en-US" w:eastAsia="en-US"/>
    </w:rPr>
  </w:style>
  <w:style w:type="paragraph" w:styleId="TOC3">
    <w:name w:val="toc 3"/>
    <w:basedOn w:val="TOC2"/>
    <w:next w:val="Normal"/>
    <w:uiPriority w:val="99"/>
    <w:rsid w:val="00DF301C"/>
    <w:rPr>
      <w:i/>
      <w:iCs/>
    </w:rPr>
  </w:style>
  <w:style w:type="paragraph" w:styleId="TOC2">
    <w:name w:val="toc 2"/>
    <w:basedOn w:val="Normal"/>
    <w:next w:val="Normal"/>
    <w:uiPriority w:val="99"/>
    <w:rsid w:val="004B3C67"/>
    <w:pPr>
      <w:tabs>
        <w:tab w:val="right" w:pos="9639"/>
      </w:tabs>
      <w:ind w:left="567" w:hanging="567"/>
    </w:pPr>
  </w:style>
  <w:style w:type="paragraph" w:styleId="TOC1">
    <w:name w:val="toc 1"/>
    <w:basedOn w:val="Heading3"/>
    <w:next w:val="Normal"/>
    <w:uiPriority w:val="99"/>
    <w:rsid w:val="007E6FAA"/>
    <w:pPr>
      <w:numPr>
        <w:ilvl w:val="0"/>
        <w:numId w:val="0"/>
      </w:numPr>
      <w:tabs>
        <w:tab w:val="clear" w:pos="227"/>
        <w:tab w:val="clear" w:pos="454"/>
        <w:tab w:val="clear" w:pos="680"/>
        <w:tab w:val="clear" w:pos="907"/>
        <w:tab w:val="right" w:pos="9639"/>
      </w:tabs>
      <w:spacing w:after="100"/>
      <w:ind w:left="567" w:hanging="567"/>
    </w:pPr>
  </w:style>
  <w:style w:type="table" w:styleId="MediumGrid1-Accent1">
    <w:name w:val="Medium Grid 1 Accent 1"/>
    <w:basedOn w:val="TableNormal"/>
    <w:uiPriority w:val="99"/>
    <w:rsid w:val="000A3177"/>
    <w:rPr>
      <w:sz w:val="20"/>
      <w:szCs w:val="20"/>
    </w:rPr>
    <w:tblPr>
      <w:tblStyleRowBandSize w:val="1"/>
      <w:tblStyleColBandSize w:val="1"/>
      <w:tblInd w:w="0" w:type="dxa"/>
      <w:tblBorders>
        <w:top w:val="single" w:sz="8" w:space="0" w:color="6B205F"/>
        <w:left w:val="single" w:sz="8" w:space="0" w:color="6B205F"/>
        <w:bottom w:val="single" w:sz="8" w:space="0" w:color="6B205F"/>
        <w:right w:val="single" w:sz="8" w:space="0" w:color="6B205F"/>
        <w:insideH w:val="single" w:sz="8" w:space="0" w:color="6B205F"/>
        <w:insideV w:val="single" w:sz="8" w:space="0" w:color="6B205F"/>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6B205F"/>
          <w:left w:val="single" w:sz="8" w:space="0" w:color="6B205F"/>
          <w:bottom w:val="single" w:sz="18" w:space="0" w:color="6B205F"/>
          <w:right w:val="single" w:sz="8" w:space="0" w:color="6B205F"/>
          <w:insideH w:val="nil"/>
          <w:insideV w:val="single" w:sz="8" w:space="0" w:color="6B205F"/>
        </w:tcBorders>
      </w:tcPr>
    </w:tblStylePr>
    <w:tblStylePr w:type="lastRow">
      <w:pPr>
        <w:spacing w:before="0" w:after="0"/>
      </w:pPr>
      <w:rPr>
        <w:rFonts w:ascii="Times New Roman" w:eastAsia="Times New Roman" w:hAnsi="Times New Roman" w:cs="Times New Roman"/>
        <w:b/>
        <w:bCs/>
      </w:rPr>
      <w:tblPr/>
      <w:tcPr>
        <w:tcBorders>
          <w:top w:val="double" w:sz="6" w:space="0" w:color="6B205F"/>
          <w:left w:val="single" w:sz="8" w:space="0" w:color="6B205F"/>
          <w:bottom w:val="single" w:sz="8" w:space="0" w:color="6B205F"/>
          <w:right w:val="single" w:sz="8" w:space="0" w:color="6B205F"/>
          <w:insideH w:val="nil"/>
          <w:insideV w:val="single" w:sz="8" w:space="0" w:color="6B20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6B205F"/>
          <w:left w:val="single" w:sz="8" w:space="0" w:color="6B205F"/>
          <w:bottom w:val="single" w:sz="8" w:space="0" w:color="6B205F"/>
          <w:right w:val="single" w:sz="8" w:space="0" w:color="6B205F"/>
        </w:tcBorders>
      </w:tcPr>
    </w:tblStylePr>
    <w:tblStylePr w:type="band1Vert">
      <w:rPr>
        <w:rFonts w:cs="Times New Roman"/>
      </w:rPr>
      <w:tblPr/>
      <w:tcPr>
        <w:tcBorders>
          <w:top w:val="single" w:sz="8" w:space="0" w:color="6B205F"/>
          <w:left w:val="single" w:sz="8" w:space="0" w:color="6B205F"/>
          <w:bottom w:val="single" w:sz="8" w:space="0" w:color="6B205F"/>
          <w:right w:val="single" w:sz="8" w:space="0" w:color="6B205F"/>
        </w:tcBorders>
        <w:shd w:val="clear" w:color="auto" w:fill="EAB8E2"/>
      </w:tcPr>
    </w:tblStylePr>
    <w:tblStylePr w:type="band1Horz">
      <w:rPr>
        <w:rFonts w:cs="Times New Roman"/>
      </w:rPr>
      <w:tblPr/>
      <w:tcPr>
        <w:tcBorders>
          <w:top w:val="single" w:sz="8" w:space="0" w:color="6B205F"/>
          <w:left w:val="single" w:sz="8" w:space="0" w:color="6B205F"/>
          <w:bottom w:val="single" w:sz="8" w:space="0" w:color="6B205F"/>
          <w:right w:val="single" w:sz="8" w:space="0" w:color="6B205F"/>
          <w:insideV w:val="single" w:sz="8" w:space="0" w:color="6B205F"/>
        </w:tcBorders>
        <w:shd w:val="clear" w:color="auto" w:fill="EAB8E2"/>
      </w:tcPr>
    </w:tblStylePr>
    <w:tblStylePr w:type="band2Horz">
      <w:rPr>
        <w:rFonts w:cs="Times New Roman"/>
      </w:rPr>
      <w:tblPr/>
      <w:tcPr>
        <w:tcBorders>
          <w:top w:val="single" w:sz="8" w:space="0" w:color="6B205F"/>
          <w:left w:val="single" w:sz="8" w:space="0" w:color="6B205F"/>
          <w:bottom w:val="single" w:sz="8" w:space="0" w:color="6B205F"/>
          <w:right w:val="single" w:sz="8" w:space="0" w:color="6B205F"/>
          <w:insideV w:val="single" w:sz="8" w:space="0" w:color="6B205F"/>
        </w:tcBorders>
      </w:tcPr>
    </w:tblStylePr>
  </w:style>
  <w:style w:type="table" w:customStyle="1" w:styleId="IntenseQuote1">
    <w:name w:val="Intense Quote1"/>
    <w:uiPriority w:val="99"/>
    <w:rsid w:val="0010726D"/>
    <w:rPr>
      <w:color w:val="501846"/>
      <w:sz w:val="20"/>
      <w:szCs w:val="20"/>
    </w:rPr>
    <w:tblPr>
      <w:tblStyleRowBandSize w:val="1"/>
      <w:tblStyleColBandSize w:val="1"/>
      <w:tblInd w:w="0" w:type="dxa"/>
      <w:tblBorders>
        <w:top w:val="single" w:sz="8" w:space="0" w:color="6B205F"/>
        <w:bottom w:val="single" w:sz="8" w:space="0" w:color="6B20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6B205F"/>
          <w:left w:val="nil"/>
          <w:bottom w:val="single" w:sz="8" w:space="0" w:color="6B205F"/>
          <w:right w:val="nil"/>
          <w:insideH w:val="nil"/>
          <w:insideV w:val="nil"/>
        </w:tcBorders>
      </w:tcPr>
    </w:tblStylePr>
    <w:tblStylePr w:type="lastRow">
      <w:pPr>
        <w:spacing w:before="0" w:after="0"/>
      </w:pPr>
      <w:rPr>
        <w:rFonts w:cs="Times New Roman"/>
        <w:b/>
        <w:bCs/>
      </w:rPr>
      <w:tblPr/>
      <w:tcPr>
        <w:tcBorders>
          <w:top w:val="single" w:sz="8" w:space="0" w:color="6B205F"/>
          <w:left w:val="nil"/>
          <w:bottom w:val="single" w:sz="8" w:space="0" w:color="6B20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B8E2"/>
      </w:tcPr>
    </w:tblStylePr>
    <w:tblStylePr w:type="band1Horz">
      <w:rPr>
        <w:rFonts w:cs="Times New Roman"/>
      </w:rPr>
      <w:tblPr/>
      <w:tcPr>
        <w:tcBorders>
          <w:left w:val="nil"/>
          <w:right w:val="nil"/>
          <w:insideH w:val="nil"/>
          <w:insideV w:val="nil"/>
        </w:tcBorders>
        <w:shd w:val="clear" w:color="auto" w:fill="EAB8E2"/>
      </w:tcPr>
    </w:tblStylePr>
  </w:style>
  <w:style w:type="character" w:styleId="PageNumber">
    <w:name w:val="page number"/>
    <w:basedOn w:val="DefaultParagraphFont"/>
    <w:uiPriority w:val="99"/>
    <w:rsid w:val="00597B4A"/>
    <w:rPr>
      <w:rFonts w:cs="Times New Roman"/>
      <w:b/>
      <w:color w:val="6B205F"/>
    </w:rPr>
  </w:style>
  <w:style w:type="table" w:styleId="MediumGrid3-Accent4">
    <w:name w:val="Medium Grid 3 Accent 4"/>
    <w:basedOn w:val="TableNormal"/>
    <w:uiPriority w:val="99"/>
    <w:rsid w:val="00B83742"/>
    <w:rPr>
      <w:color w:val="004E6A"/>
      <w:sz w:val="20"/>
      <w:szCs w:val="20"/>
    </w:rPr>
    <w:tblPr>
      <w:tblStyleRowBandSize w:val="1"/>
      <w:tblStyleColBandSize w:val="1"/>
      <w:tblInd w:w="0" w:type="dxa"/>
      <w:tblBorders>
        <w:top w:val="single" w:sz="8" w:space="0" w:color="00698E"/>
        <w:bottom w:val="single" w:sz="8" w:space="0" w:color="00698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698E"/>
          <w:left w:val="nil"/>
          <w:bottom w:val="single" w:sz="8" w:space="0" w:color="00698E"/>
          <w:right w:val="nil"/>
          <w:insideH w:val="nil"/>
          <w:insideV w:val="nil"/>
        </w:tcBorders>
      </w:tcPr>
    </w:tblStylePr>
    <w:tblStylePr w:type="lastRow">
      <w:pPr>
        <w:spacing w:before="0" w:after="0"/>
      </w:pPr>
      <w:rPr>
        <w:rFonts w:cs="Times New Roman"/>
        <w:b/>
        <w:bCs/>
      </w:rPr>
      <w:tblPr/>
      <w:tcPr>
        <w:tcBorders>
          <w:top w:val="single" w:sz="8" w:space="0" w:color="00698E"/>
          <w:left w:val="nil"/>
          <w:bottom w:val="single" w:sz="8" w:space="0" w:color="00698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4E7FF"/>
      </w:tcPr>
    </w:tblStylePr>
    <w:tblStylePr w:type="band1Horz">
      <w:rPr>
        <w:rFonts w:cs="Times New Roman"/>
      </w:rPr>
      <w:tblPr/>
      <w:tcPr>
        <w:tcBorders>
          <w:left w:val="nil"/>
          <w:right w:val="nil"/>
          <w:insideH w:val="nil"/>
          <w:insideV w:val="nil"/>
        </w:tcBorders>
        <w:shd w:val="clear" w:color="auto" w:fill="A4E7FF"/>
      </w:tcPr>
    </w:tblStylePr>
  </w:style>
  <w:style w:type="table" w:styleId="MediumShading1-Accent2">
    <w:name w:val="Medium Shading 1 Accent 2"/>
    <w:basedOn w:val="TableNormal"/>
    <w:uiPriority w:val="99"/>
    <w:rsid w:val="00EC65AD"/>
    <w:rPr>
      <w:rFonts w:ascii="Calibri" w:hAnsi="Calibri"/>
      <w:color w:val="000000"/>
      <w:sz w:val="20"/>
      <w:szCs w:val="20"/>
    </w:rPr>
    <w:tblPr>
      <w:tblStyleRowBandSize w:val="1"/>
      <w:tblStyleColBandSize w:val="1"/>
      <w:tblInd w:w="0" w:type="dxa"/>
      <w:tblBorders>
        <w:top w:val="single" w:sz="8" w:space="0" w:color="6B205F"/>
        <w:left w:val="single" w:sz="8" w:space="0" w:color="6B205F"/>
        <w:bottom w:val="single" w:sz="8" w:space="0" w:color="6B205F"/>
        <w:right w:val="single" w:sz="8" w:space="0" w:color="6B205F"/>
        <w:insideH w:val="single" w:sz="8" w:space="0" w:color="6B205F"/>
        <w:insideV w:val="single" w:sz="8" w:space="0" w:color="6B205F"/>
      </w:tblBorders>
      <w:tblCellMar>
        <w:top w:w="0" w:type="dxa"/>
        <w:left w:w="108" w:type="dxa"/>
        <w:bottom w:w="0" w:type="dxa"/>
        <w:right w:w="108" w:type="dxa"/>
      </w:tblCellMar>
    </w:tblPr>
    <w:tcPr>
      <w:shd w:val="clear" w:color="auto" w:fill="EAB8E2"/>
    </w:tcPr>
    <w:tblStylePr w:type="firstRow">
      <w:rPr>
        <w:rFonts w:cs="Times New Roman"/>
        <w:b/>
        <w:bCs/>
        <w:color w:val="000000"/>
      </w:rPr>
      <w:tblPr/>
      <w:tcPr>
        <w:shd w:val="clear" w:color="auto" w:fill="F6E2F3"/>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EC5E7"/>
      </w:tcPr>
    </w:tblStylePr>
    <w:tblStylePr w:type="band1Vert">
      <w:rPr>
        <w:rFonts w:cs="Times New Roman"/>
      </w:rPr>
      <w:tblPr/>
      <w:tcPr>
        <w:shd w:val="clear" w:color="auto" w:fill="D470C4"/>
      </w:tcPr>
    </w:tblStylePr>
    <w:tblStylePr w:type="band1Horz">
      <w:rPr>
        <w:rFonts w:cs="Times New Roman"/>
      </w:rPr>
      <w:tblPr/>
      <w:tcPr>
        <w:tcBorders>
          <w:insideH w:val="single" w:sz="6" w:space="0" w:color="6B205F"/>
          <w:insideV w:val="single" w:sz="6" w:space="0" w:color="6B205F"/>
        </w:tcBorders>
        <w:shd w:val="clear" w:color="auto" w:fill="D470C4"/>
      </w:tcPr>
    </w:tblStylePr>
    <w:tblStylePr w:type="nwCell">
      <w:rPr>
        <w:rFonts w:cs="Times New Roman"/>
      </w:rPr>
      <w:tblPr/>
      <w:tcPr>
        <w:shd w:val="clear" w:color="auto" w:fill="FFFFFF"/>
      </w:tcPr>
    </w:tblStylePr>
  </w:style>
  <w:style w:type="paragraph" w:styleId="ListNumber">
    <w:name w:val="List Number"/>
    <w:aliases w:val="CYF List Number"/>
    <w:basedOn w:val="Normal"/>
    <w:uiPriority w:val="99"/>
    <w:rsid w:val="001300E1"/>
    <w:pPr>
      <w:numPr>
        <w:numId w:val="35"/>
      </w:numPr>
      <w:tabs>
        <w:tab w:val="left" w:pos="238"/>
      </w:tabs>
      <w:ind w:left="238" w:hanging="238"/>
      <w:contextualSpacing/>
    </w:pPr>
  </w:style>
  <w:style w:type="paragraph" w:styleId="BalloonText">
    <w:name w:val="Balloon Text"/>
    <w:basedOn w:val="Normal"/>
    <w:link w:val="BalloonTextChar"/>
    <w:uiPriority w:val="99"/>
    <w:semiHidden/>
    <w:rsid w:val="00C208B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208BE"/>
    <w:rPr>
      <w:rFonts w:ascii="Lucida Grande" w:hAnsi="Lucida Grande"/>
      <w:spacing w:val="-2"/>
      <w:sz w:val="18"/>
      <w:lang w:val="en-US" w:eastAsia="en-US"/>
    </w:rPr>
  </w:style>
  <w:style w:type="paragraph" w:customStyle="1" w:styleId="ListCharacter">
    <w:name w:val="List Character"/>
    <w:aliases w:val="CYF Alpha"/>
    <w:basedOn w:val="ListNumber"/>
    <w:uiPriority w:val="99"/>
    <w:rsid w:val="001300E1"/>
    <w:pPr>
      <w:numPr>
        <w:numId w:val="8"/>
      </w:numPr>
    </w:pPr>
  </w:style>
  <w:style w:type="paragraph" w:customStyle="1" w:styleId="ColorfulList-Accent11">
    <w:name w:val="Colorful List - Accent 11"/>
    <w:basedOn w:val="Normal"/>
    <w:uiPriority w:val="99"/>
    <w:rsid w:val="00D4524D"/>
    <w:pPr>
      <w:ind w:left="720"/>
      <w:contextualSpacing/>
    </w:pPr>
  </w:style>
  <w:style w:type="paragraph" w:customStyle="1" w:styleId="MediumGrid21">
    <w:name w:val="Medium Grid 21"/>
    <w:uiPriority w:val="99"/>
    <w:rsid w:val="00D4524D"/>
    <w:rPr>
      <w:rFonts w:ascii="Calibri" w:hAnsi="Calibri"/>
      <w:spacing w:val="-2"/>
      <w:sz w:val="20"/>
      <w:szCs w:val="20"/>
      <w:lang w:val="en-US" w:eastAsia="en-US"/>
    </w:rPr>
  </w:style>
  <w:style w:type="character" w:styleId="Hyperlink">
    <w:name w:val="Hyperlink"/>
    <w:basedOn w:val="DefaultParagraphFont"/>
    <w:uiPriority w:val="99"/>
    <w:rsid w:val="00577D10"/>
    <w:rPr>
      <w:rFonts w:cs="Times New Roman"/>
      <w:color w:val="008F4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ildfinanceinternation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Pages>
  <Words>538</Words>
  <Characters>2965</Characters>
  <Application>Microsoft Office Outlook</Application>
  <DocSecurity>0</DocSecurity>
  <Lines>0</Lines>
  <Paragraphs>0</Paragraphs>
  <ScaleCrop>false</ScaleCrop>
  <Company>Child and Youth Finance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Global Money Week Press Release</dc:title>
  <dc:subject/>
  <dc:creator>Child &amp; Youth Finance International</dc:creator>
  <cp:keywords/>
  <dc:description/>
  <cp:lastModifiedBy>Nicole</cp:lastModifiedBy>
  <cp:revision>5</cp:revision>
  <cp:lastPrinted>2013-08-13T12:33:00Z</cp:lastPrinted>
  <dcterms:created xsi:type="dcterms:W3CDTF">2016-01-24T22:09:00Z</dcterms:created>
  <dcterms:modified xsi:type="dcterms:W3CDTF">2016-01-24T22:24:00Z</dcterms:modified>
</cp:coreProperties>
</file>