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563" w:rsidRPr="0047494D" w:rsidRDefault="00D77563" w:rsidP="007564EC">
      <w:pPr>
        <w:pStyle w:val="Heading2"/>
        <w:numPr>
          <w:ilvl w:val="0"/>
          <w:numId w:val="0"/>
        </w:numPr>
        <w:rPr>
          <w:color w:val="00698E"/>
          <w:lang w:val="es-ES"/>
        </w:rPr>
      </w:pPr>
      <w:r w:rsidRPr="0047494D">
        <w:rPr>
          <w:color w:val="00698E"/>
          <w:lang w:val="es-ES"/>
        </w:rPr>
        <w:t>Lista de control</w:t>
      </w:r>
    </w:p>
    <w:p w:rsidR="00D77563" w:rsidRPr="0047494D" w:rsidRDefault="00D77563" w:rsidP="00EF67DE">
      <w:pPr>
        <w:rPr>
          <w:lang w:val="es-ES"/>
        </w:rPr>
      </w:pPr>
    </w:p>
    <w:p w:rsidR="00D77563" w:rsidRPr="0047494D" w:rsidRDefault="00D77563" w:rsidP="00EF67DE">
      <w:pPr>
        <w:rPr>
          <w:lang w:val="es-ES"/>
        </w:rPr>
      </w:pPr>
      <w:r w:rsidRPr="0047494D">
        <w:rPr>
          <w:lang w:val="es-ES"/>
        </w:rPr>
        <w:t>Ayuda a fijar plazos internos para asegurar que lo más importante se haga a tiempo. Considere completar una lista de control para cada evento que organice.</w:t>
      </w:r>
    </w:p>
    <w:p w:rsidR="00D77563" w:rsidRDefault="00D77563" w:rsidP="00EF67DE">
      <w:pPr>
        <w:rPr>
          <w:lang w:val="es-ES"/>
        </w:rPr>
      </w:pPr>
    </w:p>
    <w:tbl>
      <w:tblPr>
        <w:tblW w:w="14417" w:type="dxa"/>
        <w:tblBorders>
          <w:top w:val="single" w:sz="8" w:space="0" w:color="00698E"/>
          <w:left w:val="single" w:sz="8" w:space="0" w:color="00698E"/>
          <w:bottom w:val="single" w:sz="8" w:space="0" w:color="00698E"/>
          <w:right w:val="single" w:sz="8" w:space="0" w:color="00698E"/>
        </w:tblBorders>
        <w:tblLook w:val="01E0" w:firstRow="1" w:lastRow="1" w:firstColumn="1" w:lastColumn="1" w:noHBand="0" w:noVBand="0"/>
      </w:tblPr>
      <w:tblGrid>
        <w:gridCol w:w="4115"/>
        <w:gridCol w:w="7917"/>
        <w:gridCol w:w="2385"/>
      </w:tblGrid>
      <w:tr w:rsidR="00D77563" w:rsidRPr="00943907" w:rsidTr="004649EF">
        <w:trPr>
          <w:trHeight w:val="135"/>
        </w:trPr>
        <w:tc>
          <w:tcPr>
            <w:tcW w:w="14417" w:type="dxa"/>
            <w:gridSpan w:val="3"/>
            <w:tcBorders>
              <w:top w:val="single" w:sz="8" w:space="0" w:color="00698E"/>
            </w:tcBorders>
            <w:shd w:val="clear" w:color="auto" w:fill="00698E"/>
          </w:tcPr>
          <w:p w:rsidR="00D77563" w:rsidRPr="00943907" w:rsidRDefault="00D77563" w:rsidP="004649EF">
            <w:pPr>
              <w:jc w:val="center"/>
              <w:rPr>
                <w:bCs/>
                <w:color w:val="FFFFFF"/>
                <w:lang w:val="es-ES"/>
              </w:rPr>
            </w:pPr>
          </w:p>
          <w:p w:rsidR="00D77563" w:rsidRPr="00943907" w:rsidRDefault="00D77563" w:rsidP="004649EF">
            <w:pPr>
              <w:jc w:val="center"/>
              <w:rPr>
                <w:b/>
                <w:bCs/>
                <w:color w:val="FFFFFF"/>
                <w:sz w:val="28"/>
                <w:lang w:val="es-ES"/>
              </w:rPr>
            </w:pPr>
            <w:r w:rsidRPr="00943907">
              <w:rPr>
                <w:b/>
                <w:bCs/>
                <w:color w:val="FFFFFF"/>
                <w:sz w:val="28"/>
                <w:lang w:val="es-ES"/>
              </w:rPr>
              <w:t>Lista de control de preparativos para la Semana Mundial del Dinero 2016</w:t>
            </w:r>
          </w:p>
          <w:p w:rsidR="00D77563" w:rsidRPr="00943907" w:rsidRDefault="00D77563" w:rsidP="00BD1840">
            <w:pPr>
              <w:jc w:val="center"/>
              <w:rPr>
                <w:bCs/>
                <w:color w:val="FFFFFF"/>
                <w:lang w:val="es-ES"/>
              </w:rPr>
            </w:pPr>
          </w:p>
        </w:tc>
      </w:tr>
      <w:tr w:rsidR="00D77563" w:rsidRPr="00943907" w:rsidTr="004649EF">
        <w:trPr>
          <w:trHeight w:val="135"/>
        </w:trPr>
        <w:tc>
          <w:tcPr>
            <w:tcW w:w="4115" w:type="dxa"/>
            <w:tcBorders>
              <w:top w:val="single" w:sz="8" w:space="0" w:color="00698E"/>
              <w:bottom w:val="single" w:sz="8" w:space="0" w:color="00698E"/>
            </w:tcBorders>
            <w:shd w:val="clear" w:color="auto" w:fill="F2F2F2"/>
          </w:tcPr>
          <w:p w:rsidR="00D77563" w:rsidRPr="00943907" w:rsidRDefault="00D77563" w:rsidP="004649EF">
            <w:pPr>
              <w:jc w:val="center"/>
              <w:rPr>
                <w:b/>
                <w:bCs/>
                <w:color w:val="003447"/>
                <w:lang w:val="es-ES"/>
              </w:rPr>
            </w:pPr>
            <w:r w:rsidRPr="00943907">
              <w:rPr>
                <w:b/>
                <w:bCs/>
                <w:color w:val="003447"/>
                <w:lang w:val="es-ES"/>
              </w:rPr>
              <w:t>Plazo sugerido</w:t>
            </w:r>
          </w:p>
        </w:tc>
        <w:tc>
          <w:tcPr>
            <w:tcW w:w="7917" w:type="dxa"/>
            <w:tcBorders>
              <w:top w:val="single" w:sz="8" w:space="0" w:color="00698E"/>
              <w:left w:val="single" w:sz="8" w:space="0" w:color="00698E"/>
              <w:bottom w:val="single" w:sz="8" w:space="0" w:color="00698E"/>
              <w:right w:val="single" w:sz="8" w:space="0" w:color="00698E"/>
            </w:tcBorders>
            <w:shd w:val="clear" w:color="auto" w:fill="F2F2F2"/>
          </w:tcPr>
          <w:p w:rsidR="00D77563" w:rsidRPr="00943907" w:rsidRDefault="00D77563" w:rsidP="004649EF">
            <w:pPr>
              <w:jc w:val="center"/>
              <w:rPr>
                <w:b/>
                <w:color w:val="003447"/>
                <w:lang w:val="es-ES"/>
              </w:rPr>
            </w:pPr>
            <w:r w:rsidRPr="00943907">
              <w:rPr>
                <w:b/>
                <w:color w:val="003447"/>
                <w:lang w:val="es-ES"/>
              </w:rPr>
              <w:t>Tarea</w:t>
            </w:r>
          </w:p>
        </w:tc>
        <w:tc>
          <w:tcPr>
            <w:tcW w:w="2385" w:type="dxa"/>
            <w:tcBorders>
              <w:top w:val="single" w:sz="8" w:space="0" w:color="00698E"/>
              <w:bottom w:val="single" w:sz="8" w:space="0" w:color="00698E"/>
            </w:tcBorders>
            <w:shd w:val="clear" w:color="auto" w:fill="F2F2F2"/>
          </w:tcPr>
          <w:p w:rsidR="00D77563" w:rsidRPr="00943907" w:rsidRDefault="00D77563" w:rsidP="004649EF">
            <w:pPr>
              <w:jc w:val="center"/>
              <w:rPr>
                <w:b/>
                <w:bCs/>
                <w:color w:val="003447"/>
                <w:lang w:val="es-ES"/>
              </w:rPr>
            </w:pPr>
            <w:r w:rsidRPr="00943907">
              <w:rPr>
                <w:b/>
                <w:bCs/>
                <w:color w:val="003447"/>
                <w:lang w:val="es-ES"/>
              </w:rPr>
              <w:t>¿Completada?</w:t>
            </w:r>
          </w:p>
        </w:tc>
      </w:tr>
      <w:tr w:rsidR="009A29B0" w:rsidRPr="009A29B0" w:rsidTr="00B01525">
        <w:trPr>
          <w:trHeight w:val="135"/>
        </w:trPr>
        <w:tc>
          <w:tcPr>
            <w:tcW w:w="4115" w:type="dxa"/>
            <w:vMerge w:val="restart"/>
            <w:tcBorders>
              <w:top w:val="single" w:sz="8" w:space="0" w:color="00698E"/>
            </w:tcBorders>
            <w:shd w:val="clear" w:color="auto" w:fill="00698E"/>
          </w:tcPr>
          <w:p w:rsidR="000A6FB0" w:rsidRPr="00943907" w:rsidRDefault="000A6FB0" w:rsidP="000A6FB0">
            <w:pPr>
              <w:jc w:val="center"/>
              <w:rPr>
                <w:b/>
                <w:bCs/>
                <w:color w:val="FFFFFF"/>
                <w:lang w:val="es-ES"/>
              </w:rPr>
            </w:pPr>
          </w:p>
          <w:p w:rsidR="000A6FB0" w:rsidRPr="00943907" w:rsidRDefault="000A6FB0" w:rsidP="000A6FB0">
            <w:pPr>
              <w:jc w:val="center"/>
              <w:rPr>
                <w:b/>
                <w:bCs/>
                <w:color w:val="FFFFFF"/>
                <w:lang w:val="es-ES"/>
              </w:rPr>
            </w:pPr>
          </w:p>
          <w:p w:rsidR="000A6FB0" w:rsidRPr="00943907" w:rsidRDefault="000A6FB0" w:rsidP="000A6FB0">
            <w:pPr>
              <w:jc w:val="center"/>
              <w:rPr>
                <w:b/>
                <w:bCs/>
                <w:color w:val="FFFFFF"/>
                <w:lang w:val="es-ES"/>
              </w:rPr>
            </w:pPr>
          </w:p>
          <w:p w:rsidR="000A6FB0" w:rsidRPr="00943907" w:rsidRDefault="000A6FB0" w:rsidP="000A6FB0">
            <w:pPr>
              <w:jc w:val="center"/>
              <w:rPr>
                <w:b/>
                <w:bCs/>
                <w:color w:val="FFFFFF"/>
                <w:lang w:val="es-ES"/>
              </w:rPr>
            </w:pPr>
          </w:p>
          <w:p w:rsidR="000A6FB0" w:rsidRPr="00943907" w:rsidRDefault="00BE77DE" w:rsidP="00BE77DE">
            <w:pPr>
              <w:jc w:val="center"/>
              <w:rPr>
                <w:b/>
                <w:bCs/>
                <w:lang w:val="es-ES"/>
              </w:rPr>
            </w:pPr>
            <w:r w:rsidRPr="00943907">
              <w:rPr>
                <w:b/>
                <w:bCs/>
                <w:color w:val="FFFFFF"/>
                <w:lang w:val="es-ES"/>
              </w:rPr>
              <w:t>Antes de finales de agosto de 2016</w:t>
            </w:r>
          </w:p>
        </w:tc>
        <w:tc>
          <w:tcPr>
            <w:tcW w:w="7917" w:type="dxa"/>
            <w:tcBorders>
              <w:top w:val="single" w:sz="8" w:space="0" w:color="00698E"/>
              <w:left w:val="single" w:sz="8" w:space="0" w:color="00698E"/>
              <w:bottom w:val="single" w:sz="4" w:space="0" w:color="00698E"/>
              <w:right w:val="single" w:sz="8" w:space="0" w:color="00698E"/>
            </w:tcBorders>
          </w:tcPr>
          <w:p w:rsidR="00DA6381" w:rsidRPr="009A29B0" w:rsidRDefault="00DA6381" w:rsidP="000A6FB0">
            <w:pPr>
              <w:rPr>
                <w:lang w:val="es-ES"/>
              </w:rPr>
            </w:pPr>
            <w:r w:rsidRPr="009A29B0">
              <w:rPr>
                <w:lang w:val="es-ES"/>
              </w:rPr>
              <w:t>Revisar los documentos y consejos incluidos en el paquete de preparación (</w:t>
            </w:r>
            <w:proofErr w:type="spellStart"/>
            <w:r w:rsidRPr="009A29B0">
              <w:rPr>
                <w:lang w:val="es-ES"/>
              </w:rPr>
              <w:t>Prep</w:t>
            </w:r>
            <w:proofErr w:type="spellEnd"/>
            <w:r w:rsidRPr="009A29B0">
              <w:rPr>
                <w:lang w:val="es-ES"/>
              </w:rPr>
              <w:t xml:space="preserve"> Pack) de la Semana Mundial del Dinero para </w:t>
            </w:r>
            <w:r w:rsidR="00943907" w:rsidRPr="009A29B0">
              <w:rPr>
                <w:lang w:val="es-ES"/>
              </w:rPr>
              <w:t>planificar</w:t>
            </w:r>
            <w:r w:rsidRPr="009A29B0">
              <w:rPr>
                <w:lang w:val="es-ES"/>
              </w:rPr>
              <w:t xml:space="preserve"> su evento.</w:t>
            </w:r>
          </w:p>
          <w:p w:rsidR="000A6FB0" w:rsidRPr="009A29B0" w:rsidRDefault="00943907" w:rsidP="00943907">
            <w:pPr>
              <w:rPr>
                <w:lang w:val="es-ES"/>
              </w:rPr>
            </w:pPr>
            <w:r w:rsidRPr="009A29B0">
              <w:rPr>
                <w:lang w:val="es-ES"/>
              </w:rPr>
              <w:t>Disponible en la sección ‘</w:t>
            </w:r>
            <w:proofErr w:type="spellStart"/>
            <w:r w:rsidRPr="009A29B0">
              <w:rPr>
                <w:lang w:val="es-ES"/>
              </w:rPr>
              <w:t>Resource</w:t>
            </w:r>
            <w:r w:rsidR="00DA6381" w:rsidRPr="009A29B0">
              <w:rPr>
                <w:lang w:val="es-ES"/>
              </w:rPr>
              <w:t>s</w:t>
            </w:r>
            <w:proofErr w:type="spellEnd"/>
            <w:r w:rsidR="00DA6381" w:rsidRPr="009A29B0">
              <w:rPr>
                <w:lang w:val="es-ES"/>
              </w:rPr>
              <w:t xml:space="preserve">’ en </w:t>
            </w:r>
            <w:r w:rsidR="00DA6381" w:rsidRPr="009A29B0">
              <w:rPr>
                <w:rFonts w:ascii="UniversLT-CondensedBold" w:hAnsi="UniversLT-CondensedBold" w:cs="UniversLT-CondensedBold"/>
                <w:b/>
                <w:bCs/>
                <w:spacing w:val="0"/>
                <w:lang w:val="es-ES" w:eastAsia="nl-NL"/>
              </w:rPr>
              <w:t>www.globalmoneyweek.org</w:t>
            </w:r>
          </w:p>
        </w:tc>
        <w:tc>
          <w:tcPr>
            <w:tcW w:w="2385" w:type="dxa"/>
            <w:tcBorders>
              <w:top w:val="single" w:sz="8" w:space="0" w:color="00698E"/>
              <w:bottom w:val="single" w:sz="4" w:space="0" w:color="00698E"/>
            </w:tcBorders>
          </w:tcPr>
          <w:p w:rsidR="000A6FB0" w:rsidRPr="009A29B0" w:rsidRDefault="000A6FB0" w:rsidP="000A6FB0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B01525">
        <w:trPr>
          <w:trHeight w:val="135"/>
        </w:trPr>
        <w:tc>
          <w:tcPr>
            <w:tcW w:w="4115" w:type="dxa"/>
            <w:vMerge/>
            <w:shd w:val="clear" w:color="auto" w:fill="00698E"/>
          </w:tcPr>
          <w:p w:rsidR="000A6FB0" w:rsidRPr="00943907" w:rsidRDefault="000A6FB0" w:rsidP="000A6FB0">
            <w:pPr>
              <w:jc w:val="center"/>
              <w:rPr>
                <w:b/>
                <w:bCs/>
                <w:color w:val="FFFFFF"/>
                <w:lang w:val="es-ES"/>
              </w:rPr>
            </w:pPr>
          </w:p>
        </w:tc>
        <w:tc>
          <w:tcPr>
            <w:tcW w:w="7917" w:type="dxa"/>
            <w:tcBorders>
              <w:top w:val="single" w:sz="8" w:space="0" w:color="00698E"/>
              <w:left w:val="single" w:sz="8" w:space="0" w:color="00698E"/>
              <w:bottom w:val="single" w:sz="4" w:space="0" w:color="00698E"/>
              <w:right w:val="single" w:sz="8" w:space="0" w:color="00698E"/>
            </w:tcBorders>
          </w:tcPr>
          <w:p w:rsidR="00DA6381" w:rsidRPr="009A29B0" w:rsidRDefault="00DA6381" w:rsidP="000A6FB0">
            <w:pPr>
              <w:rPr>
                <w:lang w:val="es-ES"/>
              </w:rPr>
            </w:pPr>
            <w:r w:rsidRPr="009A29B0">
              <w:rPr>
                <w:lang w:val="es-ES"/>
              </w:rPr>
              <w:t>Revisar los recursos para la Semana Mundial del Dinero en la sección ‘</w:t>
            </w:r>
            <w:proofErr w:type="spellStart"/>
            <w:r w:rsidRPr="009A29B0">
              <w:rPr>
                <w:lang w:val="es-ES"/>
              </w:rPr>
              <w:t>Resources</w:t>
            </w:r>
            <w:proofErr w:type="spellEnd"/>
            <w:r w:rsidRPr="009A29B0">
              <w:rPr>
                <w:lang w:val="es-ES"/>
              </w:rPr>
              <w:t xml:space="preserve">’ en </w:t>
            </w:r>
            <w:r w:rsidRPr="009A29B0">
              <w:rPr>
                <w:rFonts w:ascii="UniversLT-CondensedBold" w:hAnsi="UniversLT-CondensedBold" w:cs="UniversLT-CondensedBold"/>
                <w:b/>
                <w:bCs/>
                <w:spacing w:val="0"/>
                <w:lang w:val="es-ES" w:eastAsia="nl-NL"/>
              </w:rPr>
              <w:t>www.globalmoneyweek.org</w:t>
            </w:r>
          </w:p>
          <w:p w:rsidR="000A6FB0" w:rsidRPr="009A29B0" w:rsidRDefault="00DA6381" w:rsidP="000A6FB0">
            <w:pPr>
              <w:rPr>
                <w:lang w:val="es-ES"/>
              </w:rPr>
            </w:pPr>
            <w:r w:rsidRPr="009A29B0">
              <w:rPr>
                <w:lang w:val="es-ES"/>
              </w:rPr>
              <w:t xml:space="preserve">Los materiales disponibles incluyen: paquetes de herramientas, paquetes de </w:t>
            </w:r>
            <w:r w:rsidR="00943907" w:rsidRPr="009A29B0">
              <w:rPr>
                <w:lang w:val="es-ES"/>
              </w:rPr>
              <w:t>impresión</w:t>
            </w:r>
            <w:r w:rsidRPr="009A29B0">
              <w:rPr>
                <w:lang w:val="es-ES"/>
              </w:rPr>
              <w:t>, folletos, presentaciones, materiales para el aula, logos, etc.</w:t>
            </w:r>
          </w:p>
        </w:tc>
        <w:tc>
          <w:tcPr>
            <w:tcW w:w="2385" w:type="dxa"/>
            <w:tcBorders>
              <w:top w:val="single" w:sz="8" w:space="0" w:color="00698E"/>
              <w:bottom w:val="single" w:sz="4" w:space="0" w:color="00698E"/>
            </w:tcBorders>
          </w:tcPr>
          <w:p w:rsidR="000A6FB0" w:rsidRPr="009A29B0" w:rsidRDefault="000A6FB0" w:rsidP="000A6FB0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B01525">
        <w:trPr>
          <w:trHeight w:val="135"/>
        </w:trPr>
        <w:tc>
          <w:tcPr>
            <w:tcW w:w="4115" w:type="dxa"/>
            <w:vMerge/>
            <w:shd w:val="clear" w:color="auto" w:fill="00698E"/>
          </w:tcPr>
          <w:p w:rsidR="000A6FB0" w:rsidRPr="00943907" w:rsidRDefault="000A6FB0" w:rsidP="000A6FB0">
            <w:pPr>
              <w:jc w:val="center"/>
              <w:rPr>
                <w:b/>
                <w:bCs/>
                <w:color w:val="FFFFFF"/>
                <w:lang w:val="es-ES"/>
              </w:rPr>
            </w:pPr>
          </w:p>
        </w:tc>
        <w:tc>
          <w:tcPr>
            <w:tcW w:w="7917" w:type="dxa"/>
            <w:tcBorders>
              <w:top w:val="single" w:sz="8" w:space="0" w:color="00698E"/>
              <w:left w:val="single" w:sz="8" w:space="0" w:color="00698E"/>
              <w:bottom w:val="single" w:sz="4" w:space="0" w:color="00698E"/>
              <w:right w:val="single" w:sz="8" w:space="0" w:color="00698E"/>
            </w:tcBorders>
          </w:tcPr>
          <w:p w:rsidR="000A6FB0" w:rsidRPr="009A29B0" w:rsidRDefault="00DA6381" w:rsidP="000A6FB0">
            <w:pPr>
              <w:autoSpaceDE w:val="0"/>
              <w:autoSpaceDN w:val="0"/>
              <w:adjustRightInd w:val="0"/>
              <w:spacing w:line="240" w:lineRule="auto"/>
              <w:rPr>
                <w:rFonts w:ascii="UniversLT-CondensedBold" w:hAnsi="UniversLT-CondensedBold" w:cs="UniversLT-CondensedBold"/>
                <w:b/>
                <w:bCs/>
                <w:spacing w:val="0"/>
                <w:lang w:val="es-ES" w:eastAsia="nl-NL"/>
              </w:rPr>
            </w:pPr>
            <w:r w:rsidRPr="009A29B0">
              <w:rPr>
                <w:rFonts w:ascii="UniversLT-Condensed" w:hAnsi="UniversLT-Condensed" w:cs="UniversLT-Condensed"/>
                <w:spacing w:val="0"/>
                <w:lang w:val="es-ES" w:eastAsia="nl-NL"/>
              </w:rPr>
              <w:t xml:space="preserve">Descargar los paquetes de </w:t>
            </w:r>
            <w:r w:rsidR="00943907" w:rsidRPr="009A29B0">
              <w:rPr>
                <w:rFonts w:ascii="UniversLT-Condensed" w:hAnsi="UniversLT-Condensed" w:cs="UniversLT-Condensed"/>
                <w:spacing w:val="0"/>
                <w:lang w:val="es-ES" w:eastAsia="nl-NL"/>
              </w:rPr>
              <w:t>herramientas</w:t>
            </w:r>
            <w:r w:rsidRPr="009A29B0">
              <w:rPr>
                <w:rFonts w:ascii="UniversLT-Condensed" w:hAnsi="UniversLT-Condensed" w:cs="UniversLT-Condensed"/>
                <w:spacing w:val="0"/>
                <w:lang w:val="es-ES" w:eastAsia="nl-NL"/>
              </w:rPr>
              <w:t xml:space="preserve"> de la Semana Mundial del Dinero en la sección ‘</w:t>
            </w:r>
            <w:proofErr w:type="spellStart"/>
            <w:r w:rsidRPr="009A29B0">
              <w:rPr>
                <w:rFonts w:ascii="UniversLT-Condensed" w:hAnsi="UniversLT-Condensed" w:cs="UniversLT-Condensed"/>
                <w:spacing w:val="0"/>
                <w:lang w:val="es-ES" w:eastAsia="nl-NL"/>
              </w:rPr>
              <w:t>Resources</w:t>
            </w:r>
            <w:proofErr w:type="spellEnd"/>
            <w:r w:rsidRPr="009A29B0">
              <w:rPr>
                <w:rFonts w:ascii="UniversLT-Condensed" w:hAnsi="UniversLT-Condensed" w:cs="UniversLT-Condensed"/>
                <w:spacing w:val="0"/>
                <w:lang w:val="es-ES" w:eastAsia="nl-NL"/>
              </w:rPr>
              <w:t xml:space="preserve">’ en </w:t>
            </w:r>
            <w:hyperlink r:id="rId7" w:history="1">
              <w:r w:rsidRPr="009A29B0">
                <w:rPr>
                  <w:rStyle w:val="Hyperlink"/>
                  <w:rFonts w:ascii="UniversLT-CondensedBold" w:hAnsi="UniversLT-CondensedBold" w:cs="UniversLT-CondensedBold"/>
                  <w:b/>
                  <w:bCs/>
                  <w:color w:val="auto"/>
                  <w:spacing w:val="0"/>
                  <w:lang w:val="es-ES" w:eastAsia="nl-NL"/>
                </w:rPr>
                <w:t>www.globalmoneyweek.org</w:t>
              </w:r>
            </w:hyperlink>
          </w:p>
          <w:p w:rsidR="000A6FB0" w:rsidRPr="009A29B0" w:rsidRDefault="00DA6381" w:rsidP="000A6FB0">
            <w:pPr>
              <w:autoSpaceDE w:val="0"/>
              <w:autoSpaceDN w:val="0"/>
              <w:adjustRightInd w:val="0"/>
              <w:spacing w:line="240" w:lineRule="auto"/>
              <w:rPr>
                <w:rFonts w:ascii="UniversLT-Condensed" w:hAnsi="UniversLT-Condensed" w:cs="UniversLT-Condensed"/>
                <w:spacing w:val="0"/>
                <w:lang w:val="es-ES" w:eastAsia="nl-NL"/>
              </w:rPr>
            </w:pPr>
            <w:r w:rsidRPr="009A29B0">
              <w:rPr>
                <w:rFonts w:ascii="UniversLT-CondensedBold" w:hAnsi="UniversLT-CondensedBold" w:cs="UniversLT-CondensedBold"/>
                <w:bCs/>
                <w:spacing w:val="0"/>
                <w:lang w:val="es-ES" w:eastAsia="nl-NL"/>
              </w:rPr>
              <w:t xml:space="preserve">Se pueden solicitar copias adicionales y otros materiales </w:t>
            </w:r>
            <w:r w:rsidR="006D6AB3" w:rsidRPr="009A29B0">
              <w:rPr>
                <w:rFonts w:ascii="UniversLT-CondensedBold" w:hAnsi="UniversLT-CondensedBold" w:cs="UniversLT-CondensedBold"/>
                <w:bCs/>
                <w:spacing w:val="0"/>
                <w:lang w:val="es-ES" w:eastAsia="nl-NL"/>
              </w:rPr>
              <w:t>en</w:t>
            </w:r>
            <w:r w:rsidR="000A6FB0" w:rsidRPr="009A29B0">
              <w:rPr>
                <w:lang w:val="es-ES"/>
              </w:rPr>
              <w:t xml:space="preserve"> </w:t>
            </w:r>
            <w:r w:rsidR="000A6FB0" w:rsidRPr="009A29B0">
              <w:rPr>
                <w:b/>
                <w:u w:val="single"/>
                <w:lang w:val="es-ES"/>
              </w:rPr>
              <w:t>info@childfinance.org</w:t>
            </w:r>
          </w:p>
        </w:tc>
        <w:tc>
          <w:tcPr>
            <w:tcW w:w="2385" w:type="dxa"/>
            <w:tcBorders>
              <w:top w:val="single" w:sz="8" w:space="0" w:color="00698E"/>
              <w:bottom w:val="single" w:sz="4" w:space="0" w:color="00698E"/>
            </w:tcBorders>
          </w:tcPr>
          <w:p w:rsidR="000A6FB0" w:rsidRPr="009A29B0" w:rsidRDefault="000A6FB0" w:rsidP="000A6FB0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B01525">
        <w:trPr>
          <w:trHeight w:val="135"/>
        </w:trPr>
        <w:tc>
          <w:tcPr>
            <w:tcW w:w="4115" w:type="dxa"/>
            <w:vMerge/>
            <w:shd w:val="clear" w:color="auto" w:fill="00698E"/>
          </w:tcPr>
          <w:p w:rsidR="000A6FB0" w:rsidRPr="00943907" w:rsidRDefault="000A6FB0" w:rsidP="000A6FB0">
            <w:pPr>
              <w:jc w:val="center"/>
              <w:rPr>
                <w:b/>
                <w:bCs/>
                <w:color w:val="FFFFFF"/>
                <w:lang w:val="es-ES"/>
              </w:rPr>
            </w:pPr>
          </w:p>
        </w:tc>
        <w:tc>
          <w:tcPr>
            <w:tcW w:w="7917" w:type="dxa"/>
            <w:tcBorders>
              <w:top w:val="single" w:sz="8" w:space="0" w:color="00698E"/>
              <w:left w:val="single" w:sz="8" w:space="0" w:color="00698E"/>
              <w:bottom w:val="single" w:sz="4" w:space="0" w:color="00698E"/>
              <w:right w:val="single" w:sz="8" w:space="0" w:color="00698E"/>
            </w:tcBorders>
          </w:tcPr>
          <w:p w:rsidR="000A6FB0" w:rsidRPr="009A29B0" w:rsidRDefault="006D6AB3" w:rsidP="000A6FB0">
            <w:pPr>
              <w:autoSpaceDE w:val="0"/>
              <w:autoSpaceDN w:val="0"/>
              <w:adjustRightInd w:val="0"/>
              <w:spacing w:line="240" w:lineRule="auto"/>
              <w:rPr>
                <w:rFonts w:cs="UniversLT-Condensed"/>
                <w:spacing w:val="0"/>
                <w:lang w:val="es-ES" w:eastAsia="nl-NL"/>
              </w:rPr>
            </w:pPr>
            <w:r w:rsidRPr="009A29B0">
              <w:rPr>
                <w:rFonts w:cs="UniversLT-Condensed"/>
                <w:spacing w:val="0"/>
                <w:lang w:val="es-ES" w:eastAsia="nl-NL"/>
              </w:rPr>
              <w:t>¡Leer info</w:t>
            </w:r>
            <w:r w:rsidR="00943907" w:rsidRPr="009A29B0">
              <w:rPr>
                <w:rFonts w:cs="UniversLT-Condensed"/>
                <w:spacing w:val="0"/>
                <w:lang w:val="es-ES" w:eastAsia="nl-NL"/>
              </w:rPr>
              <w:t>rmes previos de la Semana Mundi</w:t>
            </w:r>
            <w:r w:rsidRPr="009A29B0">
              <w:rPr>
                <w:rFonts w:cs="UniversLT-Condensed"/>
                <w:spacing w:val="0"/>
                <w:lang w:val="es-ES" w:eastAsia="nl-NL"/>
              </w:rPr>
              <w:t>al del Dinero de 2016, 2015, 2014 y 2013 para inspirarse! Disponibles en la sección ‘</w:t>
            </w:r>
            <w:proofErr w:type="spellStart"/>
            <w:r w:rsidRPr="009A29B0">
              <w:rPr>
                <w:rFonts w:cs="UniversLT-Condensed"/>
                <w:spacing w:val="0"/>
                <w:lang w:val="es-ES" w:eastAsia="nl-NL"/>
              </w:rPr>
              <w:t>Resources</w:t>
            </w:r>
            <w:proofErr w:type="spellEnd"/>
            <w:r w:rsidRPr="009A29B0">
              <w:rPr>
                <w:rFonts w:cs="UniversLT-Condensed"/>
                <w:spacing w:val="0"/>
                <w:lang w:val="es-ES" w:eastAsia="nl-NL"/>
              </w:rPr>
              <w:t xml:space="preserve">’ de </w:t>
            </w:r>
            <w:r w:rsidRPr="009A29B0">
              <w:rPr>
                <w:rFonts w:ascii="UniversLT-CondensedBold" w:hAnsi="UniversLT-CondensedBold" w:cs="UniversLT-CondensedBold"/>
                <w:b/>
                <w:bCs/>
                <w:spacing w:val="0"/>
                <w:lang w:val="es-ES" w:eastAsia="nl-NL"/>
              </w:rPr>
              <w:t>www.globalmoneyweek.org</w:t>
            </w:r>
          </w:p>
        </w:tc>
        <w:tc>
          <w:tcPr>
            <w:tcW w:w="2385" w:type="dxa"/>
            <w:tcBorders>
              <w:top w:val="single" w:sz="8" w:space="0" w:color="00698E"/>
              <w:bottom w:val="single" w:sz="4" w:space="0" w:color="00698E"/>
            </w:tcBorders>
          </w:tcPr>
          <w:p w:rsidR="000A6FB0" w:rsidRPr="009A29B0" w:rsidRDefault="000A6FB0" w:rsidP="000A6FB0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B01525">
        <w:trPr>
          <w:trHeight w:val="135"/>
        </w:trPr>
        <w:tc>
          <w:tcPr>
            <w:tcW w:w="4115" w:type="dxa"/>
            <w:vMerge/>
            <w:tcBorders>
              <w:bottom w:val="single" w:sz="4" w:space="0" w:color="00698E"/>
            </w:tcBorders>
            <w:shd w:val="clear" w:color="auto" w:fill="00698E"/>
          </w:tcPr>
          <w:p w:rsidR="000A6FB0" w:rsidRPr="00943907" w:rsidRDefault="000A6FB0" w:rsidP="000A6FB0">
            <w:pPr>
              <w:jc w:val="center"/>
              <w:rPr>
                <w:b/>
                <w:bCs/>
                <w:color w:val="FFFFFF"/>
                <w:lang w:val="es-ES"/>
              </w:rPr>
            </w:pPr>
          </w:p>
        </w:tc>
        <w:tc>
          <w:tcPr>
            <w:tcW w:w="7917" w:type="dxa"/>
            <w:tcBorders>
              <w:top w:val="single" w:sz="8" w:space="0" w:color="00698E"/>
              <w:left w:val="single" w:sz="8" w:space="0" w:color="00698E"/>
              <w:bottom w:val="single" w:sz="4" w:space="0" w:color="00698E"/>
              <w:right w:val="single" w:sz="8" w:space="0" w:color="00698E"/>
            </w:tcBorders>
          </w:tcPr>
          <w:p w:rsidR="000A6FB0" w:rsidRPr="009A29B0" w:rsidRDefault="006D6AB3" w:rsidP="006D6AB3">
            <w:pPr>
              <w:autoSpaceDE w:val="0"/>
              <w:autoSpaceDN w:val="0"/>
              <w:adjustRightInd w:val="0"/>
              <w:spacing w:line="240" w:lineRule="auto"/>
              <w:rPr>
                <w:rFonts w:cs="UniversLT-Condensed"/>
                <w:spacing w:val="0"/>
                <w:lang w:val="es-ES" w:eastAsia="nl-NL"/>
              </w:rPr>
            </w:pPr>
            <w:r w:rsidRPr="009A29B0">
              <w:rPr>
                <w:rFonts w:cs="UniversLT-Condensed"/>
                <w:spacing w:val="0"/>
                <w:lang w:val="es-ES" w:eastAsia="nl-NL"/>
              </w:rPr>
              <w:t>Revisar lo que ha sucedido en su país en Semanas Mundiales del Dinero previas en la sección ‘</w:t>
            </w:r>
            <w:proofErr w:type="spellStart"/>
            <w:r w:rsidRPr="009A29B0">
              <w:rPr>
                <w:rFonts w:cs="UniversLT-Condensed"/>
                <w:spacing w:val="0"/>
                <w:lang w:val="es-ES" w:eastAsia="nl-NL"/>
              </w:rPr>
              <w:t>Countries</w:t>
            </w:r>
            <w:proofErr w:type="spellEnd"/>
            <w:r w:rsidRPr="009A29B0">
              <w:rPr>
                <w:rFonts w:cs="UniversLT-Condensed"/>
                <w:spacing w:val="0"/>
                <w:lang w:val="es-ES" w:eastAsia="nl-NL"/>
              </w:rPr>
              <w:t xml:space="preserve">’ en </w:t>
            </w:r>
            <w:r w:rsidRPr="009A29B0">
              <w:rPr>
                <w:rFonts w:cs="UniversLT-Condensed"/>
                <w:b/>
                <w:spacing w:val="0"/>
                <w:lang w:val="es-ES" w:eastAsia="nl-NL"/>
              </w:rPr>
              <w:t>w</w:t>
            </w:r>
            <w:r w:rsidR="000A6FB0" w:rsidRPr="009A29B0">
              <w:rPr>
                <w:rFonts w:ascii="UniversLT-CondensedBold" w:hAnsi="UniversLT-CondensedBold" w:cs="UniversLT-CondensedBold"/>
                <w:b/>
                <w:bCs/>
                <w:spacing w:val="0"/>
                <w:lang w:val="es-ES" w:eastAsia="nl-NL"/>
              </w:rPr>
              <w:t>ww.globalmoneyweek.org</w:t>
            </w:r>
          </w:p>
        </w:tc>
        <w:tc>
          <w:tcPr>
            <w:tcW w:w="2385" w:type="dxa"/>
            <w:tcBorders>
              <w:top w:val="single" w:sz="8" w:space="0" w:color="00698E"/>
              <w:bottom w:val="single" w:sz="4" w:space="0" w:color="00698E"/>
            </w:tcBorders>
          </w:tcPr>
          <w:p w:rsidR="000A6FB0" w:rsidRPr="009A29B0" w:rsidRDefault="000A6FB0" w:rsidP="000A6FB0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tcBorders>
              <w:top w:val="single" w:sz="4" w:space="0" w:color="00698E"/>
              <w:left w:val="nil"/>
              <w:bottom w:val="single" w:sz="4" w:space="0" w:color="00698E"/>
              <w:right w:val="nil"/>
            </w:tcBorders>
            <w:shd w:val="clear" w:color="auto" w:fill="FFFFFF"/>
          </w:tcPr>
          <w:p w:rsidR="00D77563" w:rsidRPr="00943907" w:rsidRDefault="00D77563" w:rsidP="004649EF">
            <w:pPr>
              <w:jc w:val="center"/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top w:val="single" w:sz="4" w:space="0" w:color="00698E"/>
              <w:left w:val="nil"/>
              <w:bottom w:val="single" w:sz="4" w:space="0" w:color="00698E"/>
              <w:right w:val="nil"/>
            </w:tcBorders>
            <w:shd w:val="clear" w:color="auto" w:fill="FFFFFF"/>
          </w:tcPr>
          <w:p w:rsidR="00D77563" w:rsidRPr="009A29B0" w:rsidRDefault="00D77563" w:rsidP="001601F2">
            <w:pPr>
              <w:rPr>
                <w:lang w:val="es-ES"/>
              </w:rPr>
            </w:pPr>
          </w:p>
        </w:tc>
        <w:tc>
          <w:tcPr>
            <w:tcW w:w="2385" w:type="dxa"/>
            <w:tcBorders>
              <w:top w:val="single" w:sz="4" w:space="0" w:color="00698E"/>
              <w:left w:val="nil"/>
              <w:bottom w:val="single" w:sz="4" w:space="0" w:color="00698E"/>
              <w:right w:val="nil"/>
            </w:tcBorders>
            <w:shd w:val="clear" w:color="auto" w:fill="FFFFFF"/>
          </w:tcPr>
          <w:p w:rsidR="00D77563" w:rsidRPr="009A29B0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 w:val="restart"/>
            <w:tcBorders>
              <w:top w:val="single" w:sz="4" w:space="0" w:color="00698E"/>
              <w:left w:val="single" w:sz="4" w:space="0" w:color="00698E"/>
              <w:bottom w:val="single" w:sz="4" w:space="0" w:color="00698E"/>
              <w:right w:val="single" w:sz="4" w:space="0" w:color="00698E"/>
            </w:tcBorders>
            <w:shd w:val="clear" w:color="auto" w:fill="00698E"/>
          </w:tcPr>
          <w:p w:rsidR="000A6FB0" w:rsidRPr="00943907" w:rsidRDefault="000A6FB0" w:rsidP="000A6FB0">
            <w:pPr>
              <w:jc w:val="center"/>
              <w:rPr>
                <w:b/>
                <w:bCs/>
                <w:color w:val="FFFFFF"/>
                <w:lang w:val="es-ES"/>
              </w:rPr>
            </w:pPr>
          </w:p>
          <w:p w:rsidR="00BE77DE" w:rsidRPr="00943907" w:rsidRDefault="00BE77DE" w:rsidP="00BE77DE">
            <w:pPr>
              <w:shd w:val="clear" w:color="auto" w:fill="00698E"/>
              <w:jc w:val="center"/>
              <w:rPr>
                <w:b/>
                <w:bCs/>
                <w:color w:val="FFFFFF"/>
                <w:lang w:val="es-ES"/>
              </w:rPr>
            </w:pPr>
            <w:r w:rsidRPr="00943907">
              <w:rPr>
                <w:b/>
                <w:bCs/>
                <w:color w:val="FFFFFF"/>
                <w:lang w:val="es-ES"/>
              </w:rPr>
              <w:t>Principios de septiembre</w:t>
            </w:r>
          </w:p>
          <w:p w:rsidR="00BE77DE" w:rsidRPr="00943907" w:rsidRDefault="00BE77DE" w:rsidP="00BE77DE">
            <w:pPr>
              <w:shd w:val="clear" w:color="auto" w:fill="00698E"/>
              <w:jc w:val="center"/>
              <w:rPr>
                <w:b/>
                <w:bCs/>
                <w:color w:val="FFFFFF"/>
                <w:lang w:val="es-ES"/>
              </w:rPr>
            </w:pPr>
            <w:r w:rsidRPr="00943907">
              <w:rPr>
                <w:b/>
                <w:bCs/>
                <w:color w:val="FFFFFF"/>
                <w:lang w:val="es-ES"/>
              </w:rPr>
              <w:t xml:space="preserve">7 meses antes de la Semana Mundial del Dinero </w:t>
            </w:r>
          </w:p>
          <w:p w:rsidR="00BE77DE" w:rsidRPr="00943907" w:rsidRDefault="00BE77DE" w:rsidP="00BE77DE">
            <w:pPr>
              <w:shd w:val="clear" w:color="auto" w:fill="00698E"/>
              <w:jc w:val="center"/>
              <w:rPr>
                <w:b/>
                <w:bCs/>
                <w:color w:val="FFFFFF"/>
                <w:lang w:val="es-ES"/>
              </w:rPr>
            </w:pPr>
          </w:p>
          <w:p w:rsidR="00BE77DE" w:rsidRPr="00943907" w:rsidRDefault="00BE77DE" w:rsidP="00BE77DE">
            <w:pPr>
              <w:shd w:val="clear" w:color="auto" w:fill="00698E"/>
              <w:jc w:val="center"/>
              <w:rPr>
                <w:b/>
                <w:bCs/>
                <w:color w:val="FFFFFF"/>
                <w:lang w:val="es-ES"/>
              </w:rPr>
            </w:pPr>
            <w:r w:rsidRPr="00943907">
              <w:rPr>
                <w:b/>
                <w:bCs/>
                <w:color w:val="FFFFFF"/>
                <w:lang w:val="es-ES"/>
              </w:rPr>
              <w:t>Planificación</w:t>
            </w:r>
          </w:p>
          <w:p w:rsidR="00BE77DE" w:rsidRPr="00943907" w:rsidRDefault="00BE77DE" w:rsidP="00BE77DE">
            <w:pPr>
              <w:shd w:val="clear" w:color="auto" w:fill="00698E"/>
              <w:jc w:val="center"/>
              <w:rPr>
                <w:b/>
                <w:bCs/>
                <w:color w:val="FFFFFF"/>
                <w:lang w:val="es-ES"/>
              </w:rPr>
            </w:pPr>
          </w:p>
          <w:p w:rsidR="000A6FB0" w:rsidRPr="00943907" w:rsidRDefault="000A6FB0" w:rsidP="000A6FB0">
            <w:pPr>
              <w:shd w:val="clear" w:color="auto" w:fill="00698E"/>
              <w:jc w:val="center"/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top w:val="single" w:sz="4" w:space="0" w:color="00698E"/>
              <w:left w:val="single" w:sz="4" w:space="0" w:color="00698E"/>
              <w:bottom w:val="single" w:sz="4" w:space="0" w:color="00698E"/>
              <w:right w:val="single" w:sz="4" w:space="0" w:color="00698E"/>
            </w:tcBorders>
          </w:tcPr>
          <w:p w:rsidR="00BE77DE" w:rsidRPr="009A29B0" w:rsidRDefault="00BE77DE" w:rsidP="000A6FB0">
            <w:pPr>
              <w:rPr>
                <w:lang w:val="es-ES"/>
              </w:rPr>
            </w:pPr>
            <w:r w:rsidRPr="009A29B0">
              <w:rPr>
                <w:lang w:val="es-ES"/>
              </w:rPr>
              <w:t>Formar un equipo de planificación</w:t>
            </w:r>
          </w:p>
        </w:tc>
        <w:tc>
          <w:tcPr>
            <w:tcW w:w="2385" w:type="dxa"/>
            <w:tcBorders>
              <w:top w:val="single" w:sz="4" w:space="0" w:color="00698E"/>
              <w:left w:val="single" w:sz="4" w:space="0" w:color="00698E"/>
              <w:bottom w:val="single" w:sz="4" w:space="0" w:color="00698E"/>
              <w:right w:val="single" w:sz="4" w:space="0" w:color="00698E"/>
            </w:tcBorders>
          </w:tcPr>
          <w:p w:rsidR="000A6FB0" w:rsidRPr="009A29B0" w:rsidRDefault="000A6FB0" w:rsidP="000A6FB0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/>
            <w:tcBorders>
              <w:top w:val="single" w:sz="4" w:space="0" w:color="00698E"/>
              <w:left w:val="single" w:sz="4" w:space="0" w:color="00698E"/>
              <w:bottom w:val="single" w:sz="4" w:space="0" w:color="00698E"/>
              <w:right w:val="single" w:sz="4" w:space="0" w:color="00698E"/>
            </w:tcBorders>
            <w:shd w:val="clear" w:color="auto" w:fill="00698E"/>
          </w:tcPr>
          <w:p w:rsidR="000A6FB0" w:rsidRPr="00943907" w:rsidRDefault="000A6FB0" w:rsidP="000A6FB0">
            <w:pPr>
              <w:jc w:val="center"/>
              <w:rPr>
                <w:b/>
                <w:bCs/>
                <w:color w:val="FFFFFF"/>
                <w:lang w:val="es-ES"/>
              </w:rPr>
            </w:pPr>
          </w:p>
        </w:tc>
        <w:tc>
          <w:tcPr>
            <w:tcW w:w="7917" w:type="dxa"/>
            <w:tcBorders>
              <w:top w:val="single" w:sz="4" w:space="0" w:color="00698E"/>
              <w:left w:val="single" w:sz="4" w:space="0" w:color="00698E"/>
              <w:bottom w:val="single" w:sz="4" w:space="0" w:color="00698E"/>
              <w:right w:val="single" w:sz="4" w:space="0" w:color="00698E"/>
            </w:tcBorders>
          </w:tcPr>
          <w:p w:rsidR="000A6FB0" w:rsidRPr="009A29B0" w:rsidRDefault="000A6FB0" w:rsidP="000A6FB0">
            <w:pPr>
              <w:rPr>
                <w:lang w:val="es-ES"/>
              </w:rPr>
            </w:pPr>
            <w:r w:rsidRPr="009A29B0">
              <w:rPr>
                <w:lang w:val="es-ES"/>
              </w:rPr>
              <w:t>Asignar roles dentro del equipo de planificación</w:t>
            </w:r>
          </w:p>
        </w:tc>
        <w:tc>
          <w:tcPr>
            <w:tcW w:w="2385" w:type="dxa"/>
            <w:tcBorders>
              <w:top w:val="single" w:sz="4" w:space="0" w:color="00698E"/>
              <w:left w:val="single" w:sz="4" w:space="0" w:color="00698E"/>
              <w:bottom w:val="single" w:sz="4" w:space="0" w:color="00698E"/>
              <w:right w:val="single" w:sz="4" w:space="0" w:color="00698E"/>
            </w:tcBorders>
          </w:tcPr>
          <w:p w:rsidR="000A6FB0" w:rsidRPr="009A29B0" w:rsidRDefault="000A6FB0" w:rsidP="000A6FB0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/>
            <w:tcBorders>
              <w:top w:val="single" w:sz="4" w:space="0" w:color="00698E"/>
              <w:left w:val="single" w:sz="4" w:space="0" w:color="00698E"/>
              <w:bottom w:val="single" w:sz="4" w:space="0" w:color="00698E"/>
              <w:right w:val="single" w:sz="4" w:space="0" w:color="00698E"/>
            </w:tcBorders>
            <w:shd w:val="clear" w:color="auto" w:fill="00698E"/>
          </w:tcPr>
          <w:p w:rsidR="000A6FB0" w:rsidRPr="00943907" w:rsidRDefault="000A6FB0" w:rsidP="000A6FB0">
            <w:pPr>
              <w:jc w:val="center"/>
              <w:rPr>
                <w:b/>
                <w:bCs/>
                <w:color w:val="FFFFFF"/>
                <w:lang w:val="es-ES"/>
              </w:rPr>
            </w:pPr>
          </w:p>
        </w:tc>
        <w:tc>
          <w:tcPr>
            <w:tcW w:w="7917" w:type="dxa"/>
            <w:tcBorders>
              <w:top w:val="single" w:sz="4" w:space="0" w:color="00698E"/>
              <w:left w:val="single" w:sz="4" w:space="0" w:color="00698E"/>
              <w:bottom w:val="single" w:sz="4" w:space="0" w:color="00698E"/>
              <w:right w:val="single" w:sz="4" w:space="0" w:color="00698E"/>
            </w:tcBorders>
          </w:tcPr>
          <w:p w:rsidR="00BE77DE" w:rsidRPr="009A29B0" w:rsidRDefault="00BE77DE" w:rsidP="000A6FB0">
            <w:pPr>
              <w:rPr>
                <w:lang w:val="es-ES"/>
              </w:rPr>
            </w:pPr>
            <w:r w:rsidRPr="009A29B0">
              <w:rPr>
                <w:lang w:val="es-ES"/>
              </w:rPr>
              <w:t>Elaborar una lista de control y línea de tiempo para su Semana Mundial del Dinero</w:t>
            </w:r>
          </w:p>
        </w:tc>
        <w:tc>
          <w:tcPr>
            <w:tcW w:w="2385" w:type="dxa"/>
            <w:tcBorders>
              <w:top w:val="single" w:sz="4" w:space="0" w:color="00698E"/>
              <w:left w:val="single" w:sz="4" w:space="0" w:color="00698E"/>
              <w:bottom w:val="single" w:sz="4" w:space="0" w:color="00698E"/>
              <w:right w:val="single" w:sz="4" w:space="0" w:color="00698E"/>
            </w:tcBorders>
          </w:tcPr>
          <w:p w:rsidR="000A6FB0" w:rsidRPr="009A29B0" w:rsidRDefault="000A6FB0" w:rsidP="000A6FB0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/>
            <w:tcBorders>
              <w:top w:val="single" w:sz="4" w:space="0" w:color="00698E"/>
              <w:left w:val="single" w:sz="4" w:space="0" w:color="00698E"/>
              <w:bottom w:val="single" w:sz="4" w:space="0" w:color="00698E"/>
              <w:right w:val="single" w:sz="4" w:space="0" w:color="00698E"/>
            </w:tcBorders>
            <w:shd w:val="clear" w:color="auto" w:fill="00698E"/>
          </w:tcPr>
          <w:p w:rsidR="000A6FB0" w:rsidRPr="00943907" w:rsidRDefault="000A6FB0" w:rsidP="000A6FB0">
            <w:pPr>
              <w:jc w:val="center"/>
              <w:rPr>
                <w:b/>
                <w:bCs/>
                <w:color w:val="FFFFFF"/>
                <w:lang w:val="es-ES"/>
              </w:rPr>
            </w:pPr>
          </w:p>
        </w:tc>
        <w:tc>
          <w:tcPr>
            <w:tcW w:w="7917" w:type="dxa"/>
            <w:tcBorders>
              <w:top w:val="single" w:sz="4" w:space="0" w:color="00698E"/>
              <w:left w:val="single" w:sz="4" w:space="0" w:color="00698E"/>
              <w:bottom w:val="single" w:sz="4" w:space="0" w:color="00698E"/>
              <w:right w:val="single" w:sz="4" w:space="0" w:color="00698E"/>
            </w:tcBorders>
          </w:tcPr>
          <w:p w:rsidR="00BE77DE" w:rsidRPr="009A29B0" w:rsidRDefault="00BE77DE" w:rsidP="000A6FB0">
            <w:pPr>
              <w:rPr>
                <w:lang w:val="es-ES"/>
              </w:rPr>
            </w:pPr>
            <w:r w:rsidRPr="009A29B0">
              <w:rPr>
                <w:lang w:val="es-ES"/>
              </w:rPr>
              <w:t>Investigar y aportar ideas sobre los diferentes eventos a desarrollarse</w:t>
            </w:r>
          </w:p>
          <w:p w:rsidR="000A6FB0" w:rsidRPr="009A29B0" w:rsidRDefault="00BE77DE" w:rsidP="000A6FB0">
            <w:pPr>
              <w:rPr>
                <w:lang w:val="es-ES"/>
              </w:rPr>
            </w:pPr>
            <w:r w:rsidRPr="009A29B0">
              <w:rPr>
                <w:lang w:val="es-ES"/>
              </w:rPr>
              <w:t>Ver los desafíos de la Semana Mundial del Dinero en los que le gustaría participar y compartir con otros. Obtenga más i</w:t>
            </w:r>
            <w:r w:rsidR="00943907" w:rsidRPr="009A29B0">
              <w:rPr>
                <w:lang w:val="es-ES"/>
              </w:rPr>
              <w:t>nformación en la sección ‘</w:t>
            </w:r>
            <w:proofErr w:type="spellStart"/>
            <w:r w:rsidR="00943907" w:rsidRPr="009A29B0">
              <w:rPr>
                <w:lang w:val="es-ES"/>
              </w:rPr>
              <w:t>Event</w:t>
            </w:r>
            <w:r w:rsidRPr="009A29B0">
              <w:rPr>
                <w:lang w:val="es-ES"/>
              </w:rPr>
              <w:t>s</w:t>
            </w:r>
            <w:proofErr w:type="spellEnd"/>
            <w:r w:rsidRPr="009A29B0">
              <w:rPr>
                <w:lang w:val="es-ES"/>
              </w:rPr>
              <w:t xml:space="preserve">’ en </w:t>
            </w:r>
            <w:hyperlink r:id="rId8" w:history="1">
              <w:r w:rsidRPr="009A29B0">
                <w:rPr>
                  <w:rStyle w:val="Hyperlink"/>
                  <w:rFonts w:ascii="UniversLT-CondensedBold" w:hAnsi="UniversLT-CondensedBold" w:cs="UniversLT-CondensedBold"/>
                  <w:b/>
                  <w:bCs/>
                  <w:color w:val="auto"/>
                  <w:spacing w:val="0"/>
                  <w:lang w:val="es-ES" w:eastAsia="nl-NL"/>
                </w:rPr>
                <w:t>www.globalmoneyweek.org</w:t>
              </w:r>
            </w:hyperlink>
          </w:p>
        </w:tc>
        <w:tc>
          <w:tcPr>
            <w:tcW w:w="2385" w:type="dxa"/>
            <w:tcBorders>
              <w:top w:val="single" w:sz="4" w:space="0" w:color="00698E"/>
              <w:left w:val="single" w:sz="4" w:space="0" w:color="00698E"/>
              <w:bottom w:val="single" w:sz="4" w:space="0" w:color="00698E"/>
              <w:right w:val="single" w:sz="4" w:space="0" w:color="00698E"/>
            </w:tcBorders>
          </w:tcPr>
          <w:p w:rsidR="000A6FB0" w:rsidRPr="009A29B0" w:rsidRDefault="000A6FB0" w:rsidP="000A6FB0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/>
            <w:shd w:val="clear" w:color="auto" w:fill="00698E"/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left w:val="single" w:sz="8" w:space="0" w:color="00698E"/>
              <w:right w:val="single" w:sz="8" w:space="0" w:color="00698E"/>
            </w:tcBorders>
          </w:tcPr>
          <w:p w:rsidR="00D77563" w:rsidRPr="009A29B0" w:rsidRDefault="00D77563" w:rsidP="001601F2">
            <w:pPr>
              <w:rPr>
                <w:lang w:val="es-ES"/>
              </w:rPr>
            </w:pPr>
            <w:r w:rsidRPr="009A29B0">
              <w:rPr>
                <w:lang w:val="es-ES"/>
              </w:rPr>
              <w:t>Investigar y realizar un intercambio de ideas sobre los eventos a celebrar</w:t>
            </w:r>
          </w:p>
        </w:tc>
        <w:tc>
          <w:tcPr>
            <w:tcW w:w="2385" w:type="dxa"/>
          </w:tcPr>
          <w:p w:rsidR="00D77563" w:rsidRPr="009A29B0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/>
            <w:tcBorders>
              <w:top w:val="single" w:sz="8" w:space="0" w:color="00698E"/>
              <w:bottom w:val="single" w:sz="8" w:space="0" w:color="00698E"/>
            </w:tcBorders>
            <w:shd w:val="clear" w:color="auto" w:fill="00698E"/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top w:val="single" w:sz="8" w:space="0" w:color="00698E"/>
              <w:left w:val="single" w:sz="8" w:space="0" w:color="00698E"/>
              <w:bottom w:val="single" w:sz="8" w:space="0" w:color="00698E"/>
              <w:right w:val="single" w:sz="8" w:space="0" w:color="00698E"/>
            </w:tcBorders>
          </w:tcPr>
          <w:p w:rsidR="00D77563" w:rsidRPr="009A29B0" w:rsidRDefault="00D77563" w:rsidP="001601F2">
            <w:pPr>
              <w:rPr>
                <w:lang w:val="es-ES"/>
              </w:rPr>
            </w:pPr>
            <w:r w:rsidRPr="009A29B0">
              <w:rPr>
                <w:lang w:val="es-ES"/>
              </w:rPr>
              <w:t>Decidir cuáles serán los eventos a celebrar</w:t>
            </w:r>
          </w:p>
        </w:tc>
        <w:tc>
          <w:tcPr>
            <w:tcW w:w="2385" w:type="dxa"/>
            <w:tcBorders>
              <w:top w:val="single" w:sz="8" w:space="0" w:color="00698E"/>
              <w:bottom w:val="single" w:sz="8" w:space="0" w:color="00698E"/>
            </w:tcBorders>
          </w:tcPr>
          <w:p w:rsidR="00D77563" w:rsidRPr="009A29B0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/>
            <w:shd w:val="clear" w:color="auto" w:fill="00698E"/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left w:val="single" w:sz="8" w:space="0" w:color="00698E"/>
              <w:right w:val="single" w:sz="8" w:space="0" w:color="00698E"/>
            </w:tcBorders>
          </w:tcPr>
          <w:p w:rsidR="00D77563" w:rsidRPr="009A29B0" w:rsidRDefault="00D77563" w:rsidP="001601F2">
            <w:pPr>
              <w:rPr>
                <w:lang w:val="es-ES"/>
              </w:rPr>
            </w:pPr>
            <w:r w:rsidRPr="009A29B0">
              <w:rPr>
                <w:lang w:val="es-ES"/>
              </w:rPr>
              <w:t>Establecer en qué modo la estructura del evento puede contribuir a los valores de la Semana Mundial del Dinero</w:t>
            </w:r>
          </w:p>
        </w:tc>
        <w:tc>
          <w:tcPr>
            <w:tcW w:w="2385" w:type="dxa"/>
          </w:tcPr>
          <w:p w:rsidR="00D77563" w:rsidRPr="009A29B0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/>
            <w:tcBorders>
              <w:top w:val="single" w:sz="8" w:space="0" w:color="00698E"/>
              <w:bottom w:val="single" w:sz="4" w:space="0" w:color="00698E"/>
            </w:tcBorders>
            <w:shd w:val="clear" w:color="auto" w:fill="00698E"/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top w:val="single" w:sz="8" w:space="0" w:color="00698E"/>
              <w:left w:val="single" w:sz="8" w:space="0" w:color="00698E"/>
              <w:bottom w:val="single" w:sz="4" w:space="0" w:color="00698E"/>
              <w:right w:val="single" w:sz="8" w:space="0" w:color="00698E"/>
            </w:tcBorders>
          </w:tcPr>
          <w:p w:rsidR="00D77563" w:rsidRPr="009A29B0" w:rsidRDefault="00D77563" w:rsidP="001601F2">
            <w:pPr>
              <w:rPr>
                <w:b/>
                <w:lang w:val="es-ES"/>
              </w:rPr>
            </w:pPr>
            <w:r w:rsidRPr="009A29B0">
              <w:rPr>
                <w:b/>
                <w:lang w:val="es-ES"/>
              </w:rPr>
              <w:t>Objetivos de planificación alcanzados para principios de enero:</w:t>
            </w:r>
          </w:p>
        </w:tc>
        <w:tc>
          <w:tcPr>
            <w:tcW w:w="2385" w:type="dxa"/>
            <w:tcBorders>
              <w:top w:val="single" w:sz="8" w:space="0" w:color="00698E"/>
              <w:bottom w:val="single" w:sz="4" w:space="0" w:color="00698E"/>
            </w:tcBorders>
          </w:tcPr>
          <w:p w:rsidR="00D77563" w:rsidRPr="009A29B0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tcBorders>
              <w:top w:val="single" w:sz="4" w:space="0" w:color="00698E"/>
              <w:left w:val="nil"/>
              <w:bottom w:val="single" w:sz="4" w:space="0" w:color="00698E"/>
              <w:right w:val="nil"/>
            </w:tcBorders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top w:val="single" w:sz="4" w:space="0" w:color="00698E"/>
              <w:left w:val="nil"/>
              <w:bottom w:val="single" w:sz="4" w:space="0" w:color="00698E"/>
              <w:right w:val="nil"/>
            </w:tcBorders>
          </w:tcPr>
          <w:p w:rsidR="00D77563" w:rsidRPr="009A29B0" w:rsidRDefault="00D77563" w:rsidP="001601F2">
            <w:pPr>
              <w:rPr>
                <w:u w:val="single"/>
                <w:lang w:val="es-ES"/>
              </w:rPr>
            </w:pPr>
          </w:p>
        </w:tc>
        <w:tc>
          <w:tcPr>
            <w:tcW w:w="2385" w:type="dxa"/>
            <w:tcBorders>
              <w:top w:val="single" w:sz="4" w:space="0" w:color="00698E"/>
              <w:left w:val="nil"/>
              <w:bottom w:val="single" w:sz="4" w:space="0" w:color="00698E"/>
              <w:right w:val="nil"/>
            </w:tcBorders>
          </w:tcPr>
          <w:p w:rsidR="00D77563" w:rsidRPr="009A29B0" w:rsidRDefault="00D77563" w:rsidP="001601F2">
            <w:pPr>
              <w:rPr>
                <w:b/>
                <w:bCs/>
                <w:u w:val="single"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 w:val="restart"/>
            <w:tcBorders>
              <w:top w:val="single" w:sz="4" w:space="0" w:color="00698E"/>
              <w:bottom w:val="single" w:sz="8" w:space="0" w:color="00698E"/>
            </w:tcBorders>
            <w:shd w:val="clear" w:color="auto" w:fill="00698E"/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  <w:p w:rsidR="000A6FB0" w:rsidRPr="00943907" w:rsidRDefault="000A6FB0" w:rsidP="000A6FB0">
            <w:pPr>
              <w:jc w:val="center"/>
              <w:rPr>
                <w:b/>
                <w:bCs/>
                <w:color w:val="FFFFFF"/>
                <w:lang w:val="es-ES"/>
              </w:rPr>
            </w:pPr>
          </w:p>
          <w:p w:rsidR="000A6FB0" w:rsidRPr="00943907" w:rsidRDefault="000A6FB0" w:rsidP="000A6FB0">
            <w:pPr>
              <w:jc w:val="center"/>
              <w:rPr>
                <w:b/>
                <w:bCs/>
                <w:color w:val="FFFFFF"/>
                <w:lang w:val="es-ES"/>
              </w:rPr>
            </w:pPr>
          </w:p>
          <w:p w:rsidR="00BE77DE" w:rsidRPr="00943907" w:rsidRDefault="00BE77DE" w:rsidP="000A6FB0">
            <w:pPr>
              <w:jc w:val="center"/>
              <w:rPr>
                <w:b/>
                <w:bCs/>
                <w:color w:val="FFFFFF"/>
                <w:lang w:val="es-ES"/>
              </w:rPr>
            </w:pPr>
          </w:p>
          <w:p w:rsidR="00BE77DE" w:rsidRPr="00943907" w:rsidRDefault="00BE77DE" w:rsidP="000A6FB0">
            <w:pPr>
              <w:jc w:val="center"/>
              <w:rPr>
                <w:b/>
                <w:bCs/>
                <w:color w:val="FFFFFF"/>
                <w:lang w:val="es-ES"/>
              </w:rPr>
            </w:pPr>
            <w:r w:rsidRPr="00943907">
              <w:rPr>
                <w:b/>
                <w:bCs/>
                <w:color w:val="FFFFFF"/>
                <w:lang w:val="es-ES"/>
              </w:rPr>
              <w:t>Mediados de septiembre de 2016</w:t>
            </w:r>
          </w:p>
          <w:p w:rsidR="00BE77DE" w:rsidRPr="00943907" w:rsidRDefault="00BE77DE" w:rsidP="000A6FB0">
            <w:pPr>
              <w:jc w:val="center"/>
              <w:rPr>
                <w:b/>
                <w:bCs/>
                <w:color w:val="FFFFFF"/>
                <w:lang w:val="es-ES"/>
              </w:rPr>
            </w:pPr>
            <w:r w:rsidRPr="00943907">
              <w:rPr>
                <w:b/>
                <w:bCs/>
                <w:color w:val="FFFFFF"/>
                <w:lang w:val="es-ES"/>
              </w:rPr>
              <w:t>7 meses antes de la Semana Mundial del Dinero</w:t>
            </w:r>
          </w:p>
          <w:p w:rsidR="00BE77DE" w:rsidRPr="00943907" w:rsidRDefault="00BE77DE" w:rsidP="000A6FB0">
            <w:pPr>
              <w:jc w:val="center"/>
              <w:rPr>
                <w:b/>
                <w:bCs/>
                <w:color w:val="FFFFFF"/>
                <w:lang w:val="es-ES"/>
              </w:rPr>
            </w:pPr>
          </w:p>
          <w:p w:rsidR="00BE77DE" w:rsidRPr="00943907" w:rsidRDefault="00BE77DE" w:rsidP="000A6FB0">
            <w:pPr>
              <w:jc w:val="center"/>
              <w:rPr>
                <w:b/>
                <w:bCs/>
                <w:lang w:val="es-ES"/>
              </w:rPr>
            </w:pPr>
            <w:r w:rsidRPr="00943907">
              <w:rPr>
                <w:b/>
                <w:bCs/>
                <w:color w:val="FFFFFF"/>
                <w:lang w:val="es-ES"/>
              </w:rPr>
              <w:t>Logística</w:t>
            </w:r>
          </w:p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  <w:p w:rsidR="00D77563" w:rsidRPr="00943907" w:rsidRDefault="00D77563" w:rsidP="004649EF">
            <w:pPr>
              <w:jc w:val="center"/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top w:val="single" w:sz="4" w:space="0" w:color="00698E"/>
              <w:left w:val="single" w:sz="8" w:space="0" w:color="00698E"/>
              <w:bottom w:val="single" w:sz="8" w:space="0" w:color="00698E"/>
              <w:right w:val="single" w:sz="8" w:space="0" w:color="00698E"/>
            </w:tcBorders>
          </w:tcPr>
          <w:p w:rsidR="00D77563" w:rsidRPr="009A29B0" w:rsidRDefault="00D77563" w:rsidP="001601F2">
            <w:pPr>
              <w:rPr>
                <w:lang w:val="es-ES"/>
              </w:rPr>
            </w:pPr>
            <w:r w:rsidRPr="009A29B0">
              <w:rPr>
                <w:lang w:val="es-ES"/>
              </w:rPr>
              <w:t>Elegir la fecha para el evento</w:t>
            </w:r>
          </w:p>
        </w:tc>
        <w:tc>
          <w:tcPr>
            <w:tcW w:w="2385" w:type="dxa"/>
            <w:tcBorders>
              <w:top w:val="single" w:sz="4" w:space="0" w:color="00698E"/>
              <w:bottom w:val="single" w:sz="8" w:space="0" w:color="00698E"/>
            </w:tcBorders>
          </w:tcPr>
          <w:p w:rsidR="00D77563" w:rsidRPr="009A29B0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/>
            <w:shd w:val="clear" w:color="auto" w:fill="00698E"/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left w:val="single" w:sz="8" w:space="0" w:color="00698E"/>
              <w:right w:val="single" w:sz="8" w:space="0" w:color="00698E"/>
            </w:tcBorders>
          </w:tcPr>
          <w:p w:rsidR="00D77563" w:rsidRPr="009A29B0" w:rsidRDefault="00D77563" w:rsidP="001601F2">
            <w:pPr>
              <w:rPr>
                <w:lang w:val="es-ES"/>
              </w:rPr>
            </w:pPr>
            <w:r w:rsidRPr="009A29B0">
              <w:rPr>
                <w:lang w:val="es-ES"/>
              </w:rPr>
              <w:t>Fijar el presupuesto para el evento</w:t>
            </w:r>
          </w:p>
        </w:tc>
        <w:tc>
          <w:tcPr>
            <w:tcW w:w="2385" w:type="dxa"/>
          </w:tcPr>
          <w:p w:rsidR="00D77563" w:rsidRPr="009A29B0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/>
            <w:tcBorders>
              <w:top w:val="single" w:sz="8" w:space="0" w:color="00698E"/>
              <w:bottom w:val="single" w:sz="8" w:space="0" w:color="00698E"/>
            </w:tcBorders>
            <w:shd w:val="clear" w:color="auto" w:fill="00698E"/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top w:val="single" w:sz="8" w:space="0" w:color="00698E"/>
              <w:left w:val="single" w:sz="8" w:space="0" w:color="00698E"/>
              <w:bottom w:val="single" w:sz="8" w:space="0" w:color="00698E"/>
              <w:right w:val="single" w:sz="8" w:space="0" w:color="00698E"/>
            </w:tcBorders>
          </w:tcPr>
          <w:p w:rsidR="00D77563" w:rsidRPr="009A29B0" w:rsidRDefault="00D77563" w:rsidP="001601F2">
            <w:pPr>
              <w:rPr>
                <w:lang w:val="es-ES"/>
              </w:rPr>
            </w:pPr>
            <w:r w:rsidRPr="009A29B0">
              <w:rPr>
                <w:lang w:val="es-ES"/>
              </w:rPr>
              <w:t xml:space="preserve">Asegurar el capital inicial </w:t>
            </w:r>
          </w:p>
        </w:tc>
        <w:tc>
          <w:tcPr>
            <w:tcW w:w="2385" w:type="dxa"/>
            <w:tcBorders>
              <w:top w:val="single" w:sz="8" w:space="0" w:color="00698E"/>
              <w:bottom w:val="single" w:sz="8" w:space="0" w:color="00698E"/>
            </w:tcBorders>
          </w:tcPr>
          <w:p w:rsidR="00D77563" w:rsidRPr="009A29B0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/>
            <w:shd w:val="clear" w:color="auto" w:fill="00698E"/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left w:val="single" w:sz="8" w:space="0" w:color="00698E"/>
              <w:right w:val="single" w:sz="8" w:space="0" w:color="00698E"/>
            </w:tcBorders>
          </w:tcPr>
          <w:p w:rsidR="00D77563" w:rsidRPr="009A29B0" w:rsidRDefault="00D77563" w:rsidP="001601F2">
            <w:pPr>
              <w:rPr>
                <w:lang w:val="es-ES"/>
              </w:rPr>
            </w:pPr>
            <w:r w:rsidRPr="009A29B0">
              <w:rPr>
                <w:lang w:val="es-ES"/>
              </w:rPr>
              <w:t>Diseñar el plan de compensación para el capital inicial</w:t>
            </w:r>
          </w:p>
        </w:tc>
        <w:tc>
          <w:tcPr>
            <w:tcW w:w="2385" w:type="dxa"/>
          </w:tcPr>
          <w:p w:rsidR="00D77563" w:rsidRPr="009A29B0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/>
            <w:tcBorders>
              <w:top w:val="single" w:sz="8" w:space="0" w:color="00698E"/>
              <w:bottom w:val="single" w:sz="8" w:space="0" w:color="00698E"/>
            </w:tcBorders>
            <w:shd w:val="clear" w:color="auto" w:fill="00698E"/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top w:val="single" w:sz="8" w:space="0" w:color="00698E"/>
              <w:left w:val="single" w:sz="8" w:space="0" w:color="00698E"/>
              <w:bottom w:val="single" w:sz="8" w:space="0" w:color="00698E"/>
              <w:right w:val="single" w:sz="8" w:space="0" w:color="00698E"/>
            </w:tcBorders>
          </w:tcPr>
          <w:p w:rsidR="00D77563" w:rsidRPr="009A29B0" w:rsidRDefault="00D77563" w:rsidP="001601F2">
            <w:pPr>
              <w:rPr>
                <w:lang w:val="es-ES"/>
              </w:rPr>
            </w:pPr>
            <w:r w:rsidRPr="009A29B0">
              <w:rPr>
                <w:lang w:val="es-ES"/>
              </w:rPr>
              <w:t>Obtener medios de transporte al evento</w:t>
            </w:r>
          </w:p>
        </w:tc>
        <w:tc>
          <w:tcPr>
            <w:tcW w:w="2385" w:type="dxa"/>
            <w:tcBorders>
              <w:top w:val="single" w:sz="8" w:space="0" w:color="00698E"/>
              <w:bottom w:val="single" w:sz="8" w:space="0" w:color="00698E"/>
            </w:tcBorders>
          </w:tcPr>
          <w:p w:rsidR="00D77563" w:rsidRPr="009A29B0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/>
            <w:shd w:val="clear" w:color="auto" w:fill="00698E"/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left w:val="single" w:sz="8" w:space="0" w:color="00698E"/>
              <w:right w:val="single" w:sz="8" w:space="0" w:color="00698E"/>
            </w:tcBorders>
          </w:tcPr>
          <w:p w:rsidR="00D77563" w:rsidRPr="009A29B0" w:rsidRDefault="00D77563" w:rsidP="001601F2">
            <w:pPr>
              <w:rPr>
                <w:lang w:val="es-ES"/>
              </w:rPr>
            </w:pPr>
            <w:r w:rsidRPr="009A29B0">
              <w:rPr>
                <w:lang w:val="es-ES"/>
              </w:rPr>
              <w:t>Obtener equipamiento y mobiliario necesario para el evento</w:t>
            </w:r>
          </w:p>
        </w:tc>
        <w:tc>
          <w:tcPr>
            <w:tcW w:w="2385" w:type="dxa"/>
          </w:tcPr>
          <w:p w:rsidR="00D77563" w:rsidRPr="009A29B0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/>
            <w:tcBorders>
              <w:top w:val="single" w:sz="8" w:space="0" w:color="00698E"/>
              <w:bottom w:val="single" w:sz="8" w:space="0" w:color="00698E"/>
            </w:tcBorders>
            <w:shd w:val="clear" w:color="auto" w:fill="00698E"/>
          </w:tcPr>
          <w:p w:rsidR="000A6FB0" w:rsidRPr="00943907" w:rsidRDefault="000A6FB0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top w:val="single" w:sz="8" w:space="0" w:color="00698E"/>
              <w:left w:val="single" w:sz="8" w:space="0" w:color="00698E"/>
              <w:bottom w:val="single" w:sz="8" w:space="0" w:color="00698E"/>
              <w:right w:val="single" w:sz="8" w:space="0" w:color="00698E"/>
            </w:tcBorders>
          </w:tcPr>
          <w:p w:rsidR="00BE77DE" w:rsidRPr="009A29B0" w:rsidRDefault="00BE77DE" w:rsidP="000B1CD5">
            <w:pPr>
              <w:rPr>
                <w:rFonts w:cs="Helvetica"/>
                <w:lang w:val="es-ES"/>
              </w:rPr>
            </w:pPr>
            <w:r w:rsidRPr="009A29B0">
              <w:rPr>
                <w:rFonts w:cs="Helvetica"/>
                <w:lang w:val="es-ES" w:bidi="en-US"/>
              </w:rPr>
              <w:t xml:space="preserve">Comunicarse con otras organizaciones </w:t>
            </w:r>
            <w:r w:rsidR="000B1CD5" w:rsidRPr="009A29B0">
              <w:rPr>
                <w:rFonts w:cs="Helvetica"/>
                <w:lang w:val="es-ES" w:bidi="en-US"/>
              </w:rPr>
              <w:t>respect</w:t>
            </w:r>
            <w:r w:rsidR="00943907" w:rsidRPr="009A29B0">
              <w:rPr>
                <w:rFonts w:cs="Helvetica"/>
                <w:lang w:val="es-ES" w:bidi="en-US"/>
              </w:rPr>
              <w:t>o</w:t>
            </w:r>
            <w:r w:rsidR="000B1CD5" w:rsidRPr="009A29B0">
              <w:rPr>
                <w:rFonts w:cs="Helvetica"/>
                <w:lang w:val="es-ES" w:bidi="en-US"/>
              </w:rPr>
              <w:t xml:space="preserve"> a</w:t>
            </w:r>
            <w:r w:rsidRPr="009A29B0">
              <w:rPr>
                <w:rFonts w:cs="Helvetica"/>
                <w:lang w:val="es-ES" w:bidi="en-US"/>
              </w:rPr>
              <w:t xml:space="preserve"> </w:t>
            </w:r>
            <w:r w:rsidR="00943907" w:rsidRPr="009A29B0">
              <w:rPr>
                <w:rFonts w:cs="Helvetica"/>
                <w:lang w:val="es-ES" w:bidi="en-US"/>
              </w:rPr>
              <w:t>colaboraciones</w:t>
            </w:r>
          </w:p>
        </w:tc>
        <w:tc>
          <w:tcPr>
            <w:tcW w:w="2385" w:type="dxa"/>
            <w:tcBorders>
              <w:top w:val="single" w:sz="8" w:space="0" w:color="00698E"/>
              <w:bottom w:val="single" w:sz="8" w:space="0" w:color="00698E"/>
            </w:tcBorders>
          </w:tcPr>
          <w:p w:rsidR="000A6FB0" w:rsidRPr="009A29B0" w:rsidRDefault="000A6FB0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/>
            <w:tcBorders>
              <w:top w:val="single" w:sz="8" w:space="0" w:color="00698E"/>
              <w:bottom w:val="single" w:sz="8" w:space="0" w:color="00698E"/>
            </w:tcBorders>
            <w:shd w:val="clear" w:color="auto" w:fill="00698E"/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top w:val="single" w:sz="8" w:space="0" w:color="00698E"/>
              <w:left w:val="single" w:sz="8" w:space="0" w:color="00698E"/>
              <w:bottom w:val="single" w:sz="8" w:space="0" w:color="00698E"/>
              <w:right w:val="single" w:sz="8" w:space="0" w:color="00698E"/>
            </w:tcBorders>
          </w:tcPr>
          <w:p w:rsidR="00D77563" w:rsidRPr="009A29B0" w:rsidRDefault="00D77563" w:rsidP="001601F2">
            <w:pPr>
              <w:rPr>
                <w:rFonts w:cs="Helvetica"/>
                <w:lang w:val="es-ES"/>
              </w:rPr>
            </w:pPr>
            <w:r w:rsidRPr="009A29B0">
              <w:rPr>
                <w:rFonts w:cs="Helvetica"/>
                <w:lang w:val="es-ES"/>
              </w:rPr>
              <w:t>Solicitar material &amp; equipamiento que se pueda obtener mediante préstamos o donaciones</w:t>
            </w:r>
          </w:p>
        </w:tc>
        <w:tc>
          <w:tcPr>
            <w:tcW w:w="2385" w:type="dxa"/>
            <w:tcBorders>
              <w:top w:val="single" w:sz="8" w:space="0" w:color="00698E"/>
              <w:bottom w:val="single" w:sz="8" w:space="0" w:color="00698E"/>
            </w:tcBorders>
          </w:tcPr>
          <w:p w:rsidR="00D77563" w:rsidRPr="009A29B0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/>
            <w:shd w:val="clear" w:color="auto" w:fill="00698E"/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left w:val="single" w:sz="8" w:space="0" w:color="00698E"/>
              <w:right w:val="single" w:sz="8" w:space="0" w:color="00698E"/>
            </w:tcBorders>
          </w:tcPr>
          <w:p w:rsidR="00D77563" w:rsidRPr="009A29B0" w:rsidRDefault="00D77563" w:rsidP="001601F2">
            <w:pPr>
              <w:rPr>
                <w:lang w:val="es-ES"/>
              </w:rPr>
            </w:pPr>
            <w:r w:rsidRPr="009A29B0">
              <w:rPr>
                <w:lang w:val="es-ES"/>
              </w:rPr>
              <w:t>Asignar roles a los voluntarios</w:t>
            </w:r>
          </w:p>
        </w:tc>
        <w:tc>
          <w:tcPr>
            <w:tcW w:w="2385" w:type="dxa"/>
          </w:tcPr>
          <w:p w:rsidR="00D77563" w:rsidRPr="009A29B0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/>
            <w:tcBorders>
              <w:top w:val="single" w:sz="8" w:space="0" w:color="00698E"/>
              <w:bottom w:val="single" w:sz="8" w:space="0" w:color="00698E"/>
            </w:tcBorders>
            <w:shd w:val="clear" w:color="auto" w:fill="00698E"/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top w:val="single" w:sz="8" w:space="0" w:color="00698E"/>
              <w:left w:val="single" w:sz="8" w:space="0" w:color="00698E"/>
              <w:bottom w:val="single" w:sz="8" w:space="0" w:color="00698E"/>
              <w:right w:val="single" w:sz="8" w:space="0" w:color="00698E"/>
            </w:tcBorders>
          </w:tcPr>
          <w:p w:rsidR="00D77563" w:rsidRPr="009A29B0" w:rsidRDefault="00D77563" w:rsidP="00941C17">
            <w:pPr>
              <w:rPr>
                <w:lang w:val="es-ES"/>
              </w:rPr>
            </w:pPr>
            <w:r w:rsidRPr="009A29B0">
              <w:rPr>
                <w:lang w:val="es-ES"/>
              </w:rPr>
              <w:t>Ingresar las fechas de los eventos al calendario</w:t>
            </w:r>
          </w:p>
        </w:tc>
        <w:tc>
          <w:tcPr>
            <w:tcW w:w="2385" w:type="dxa"/>
            <w:tcBorders>
              <w:top w:val="single" w:sz="8" w:space="0" w:color="00698E"/>
              <w:bottom w:val="single" w:sz="8" w:space="0" w:color="00698E"/>
            </w:tcBorders>
          </w:tcPr>
          <w:p w:rsidR="00D77563" w:rsidRPr="009A29B0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/>
            <w:shd w:val="clear" w:color="auto" w:fill="00698E"/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left w:val="single" w:sz="8" w:space="0" w:color="00698E"/>
              <w:right w:val="single" w:sz="8" w:space="0" w:color="00698E"/>
            </w:tcBorders>
          </w:tcPr>
          <w:p w:rsidR="00D77563" w:rsidRPr="009A29B0" w:rsidRDefault="00D77563" w:rsidP="001601F2">
            <w:pPr>
              <w:rPr>
                <w:lang w:val="es-ES"/>
              </w:rPr>
            </w:pPr>
            <w:r w:rsidRPr="009A29B0">
              <w:rPr>
                <w:lang w:val="es-ES"/>
              </w:rPr>
              <w:t>Preparar el programa de eventos</w:t>
            </w:r>
          </w:p>
        </w:tc>
        <w:tc>
          <w:tcPr>
            <w:tcW w:w="2385" w:type="dxa"/>
          </w:tcPr>
          <w:p w:rsidR="00D77563" w:rsidRPr="009A29B0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tcBorders>
              <w:top w:val="single" w:sz="8" w:space="0" w:color="00698E"/>
              <w:bottom w:val="single" w:sz="4" w:space="0" w:color="00698E"/>
            </w:tcBorders>
            <w:shd w:val="clear" w:color="auto" w:fill="00698E"/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top w:val="single" w:sz="8" w:space="0" w:color="00698E"/>
              <w:left w:val="single" w:sz="8" w:space="0" w:color="00698E"/>
              <w:bottom w:val="single" w:sz="4" w:space="0" w:color="00698E"/>
              <w:right w:val="single" w:sz="8" w:space="0" w:color="00698E"/>
            </w:tcBorders>
          </w:tcPr>
          <w:p w:rsidR="00D77563" w:rsidRPr="009A29B0" w:rsidRDefault="00D77563" w:rsidP="001601F2">
            <w:pPr>
              <w:rPr>
                <w:b/>
                <w:lang w:val="es-ES"/>
              </w:rPr>
            </w:pPr>
            <w:r w:rsidRPr="009A29B0">
              <w:rPr>
                <w:b/>
                <w:lang w:val="es-ES"/>
              </w:rPr>
              <w:t>Objetivos de gestión logística alcanzados para mediados de enero:</w:t>
            </w:r>
          </w:p>
        </w:tc>
        <w:tc>
          <w:tcPr>
            <w:tcW w:w="2385" w:type="dxa"/>
            <w:tcBorders>
              <w:top w:val="single" w:sz="8" w:space="0" w:color="00698E"/>
              <w:bottom w:val="single" w:sz="4" w:space="0" w:color="00698E"/>
            </w:tcBorders>
          </w:tcPr>
          <w:p w:rsidR="00D77563" w:rsidRPr="009A29B0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tcBorders>
              <w:top w:val="single" w:sz="4" w:space="0" w:color="00698E"/>
              <w:left w:val="nil"/>
              <w:bottom w:val="single" w:sz="4" w:space="0" w:color="00698E"/>
              <w:right w:val="nil"/>
            </w:tcBorders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top w:val="single" w:sz="4" w:space="0" w:color="00698E"/>
              <w:left w:val="nil"/>
              <w:bottom w:val="single" w:sz="4" w:space="0" w:color="00698E"/>
              <w:right w:val="nil"/>
            </w:tcBorders>
          </w:tcPr>
          <w:p w:rsidR="00D77563" w:rsidRPr="009A29B0" w:rsidRDefault="00D77563" w:rsidP="001601F2">
            <w:pPr>
              <w:rPr>
                <w:lang w:val="es-ES"/>
              </w:rPr>
            </w:pPr>
          </w:p>
        </w:tc>
        <w:tc>
          <w:tcPr>
            <w:tcW w:w="2385" w:type="dxa"/>
            <w:tcBorders>
              <w:top w:val="single" w:sz="4" w:space="0" w:color="00698E"/>
              <w:left w:val="nil"/>
              <w:bottom w:val="single" w:sz="4" w:space="0" w:color="00698E"/>
              <w:right w:val="nil"/>
            </w:tcBorders>
          </w:tcPr>
          <w:p w:rsidR="00D77563" w:rsidRPr="009A29B0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282"/>
        </w:trPr>
        <w:tc>
          <w:tcPr>
            <w:tcW w:w="4115" w:type="dxa"/>
            <w:vMerge w:val="restart"/>
            <w:tcBorders>
              <w:top w:val="single" w:sz="4" w:space="0" w:color="00698E"/>
              <w:bottom w:val="single" w:sz="8" w:space="0" w:color="00698E"/>
            </w:tcBorders>
            <w:shd w:val="clear" w:color="auto" w:fill="00698E"/>
          </w:tcPr>
          <w:p w:rsidR="000A6FB0" w:rsidRPr="00943907" w:rsidRDefault="000A6FB0" w:rsidP="000A6FB0">
            <w:pPr>
              <w:jc w:val="center"/>
              <w:rPr>
                <w:b/>
                <w:bCs/>
                <w:lang w:val="es-ES"/>
              </w:rPr>
            </w:pPr>
          </w:p>
          <w:p w:rsidR="00BE77DE" w:rsidRPr="00943907" w:rsidRDefault="00BE77DE" w:rsidP="000A6FB0">
            <w:pPr>
              <w:shd w:val="clear" w:color="auto" w:fill="00698E"/>
              <w:jc w:val="center"/>
              <w:rPr>
                <w:b/>
                <w:bCs/>
                <w:color w:val="FFFFFF"/>
                <w:lang w:val="es-ES"/>
              </w:rPr>
            </w:pPr>
            <w:r w:rsidRPr="00943907">
              <w:rPr>
                <w:b/>
                <w:bCs/>
                <w:color w:val="FFFFFF"/>
                <w:lang w:val="es-ES"/>
              </w:rPr>
              <w:t>Octubre-Marzo 2016</w:t>
            </w:r>
          </w:p>
          <w:p w:rsidR="00BE77DE" w:rsidRPr="00943907" w:rsidRDefault="00BE77DE" w:rsidP="000A6FB0">
            <w:pPr>
              <w:shd w:val="clear" w:color="auto" w:fill="00698E"/>
              <w:jc w:val="center"/>
              <w:rPr>
                <w:b/>
                <w:bCs/>
                <w:color w:val="FFFFFF"/>
                <w:lang w:val="es-ES"/>
              </w:rPr>
            </w:pPr>
            <w:r w:rsidRPr="00943907">
              <w:rPr>
                <w:b/>
                <w:bCs/>
                <w:color w:val="FFFFFF"/>
                <w:lang w:val="es-ES"/>
              </w:rPr>
              <w:t>6 meses antes de la Semana Mundial del Dinero</w:t>
            </w:r>
          </w:p>
          <w:p w:rsidR="00BE77DE" w:rsidRPr="00943907" w:rsidRDefault="00BE77DE" w:rsidP="000A6FB0">
            <w:pPr>
              <w:shd w:val="clear" w:color="auto" w:fill="00698E"/>
              <w:jc w:val="center"/>
              <w:rPr>
                <w:b/>
                <w:bCs/>
                <w:color w:val="FFFFFF"/>
                <w:lang w:val="es-ES"/>
              </w:rPr>
            </w:pPr>
          </w:p>
          <w:p w:rsidR="00BE77DE" w:rsidRPr="00943907" w:rsidRDefault="00BE77DE" w:rsidP="000A6FB0">
            <w:pPr>
              <w:shd w:val="clear" w:color="auto" w:fill="00698E"/>
              <w:jc w:val="center"/>
              <w:rPr>
                <w:b/>
                <w:bCs/>
                <w:color w:val="FFFFFF"/>
                <w:lang w:val="es-ES"/>
              </w:rPr>
            </w:pPr>
            <w:r w:rsidRPr="00943907">
              <w:rPr>
                <w:b/>
                <w:bCs/>
                <w:color w:val="FFFFFF"/>
                <w:lang w:val="es-ES"/>
              </w:rPr>
              <w:t>Contacto</w:t>
            </w:r>
          </w:p>
          <w:p w:rsidR="000B1CD5" w:rsidRPr="00943907" w:rsidRDefault="000B1CD5" w:rsidP="000B1CD5">
            <w:pPr>
              <w:shd w:val="clear" w:color="auto" w:fill="00698E"/>
              <w:jc w:val="center"/>
              <w:rPr>
                <w:b/>
                <w:bCs/>
                <w:lang w:val="es-ES"/>
              </w:rPr>
            </w:pPr>
          </w:p>
          <w:p w:rsidR="000A6FB0" w:rsidRPr="00943907" w:rsidRDefault="000A6FB0" w:rsidP="000A6FB0">
            <w:pPr>
              <w:shd w:val="clear" w:color="auto" w:fill="00698E"/>
              <w:jc w:val="center"/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top w:val="single" w:sz="4" w:space="0" w:color="00698E"/>
              <w:left w:val="single" w:sz="8" w:space="0" w:color="00698E"/>
              <w:bottom w:val="single" w:sz="8" w:space="0" w:color="00698E"/>
              <w:right w:val="single" w:sz="8" w:space="0" w:color="00698E"/>
            </w:tcBorders>
          </w:tcPr>
          <w:p w:rsidR="000B1CD5" w:rsidRPr="009A29B0" w:rsidRDefault="000B1CD5" w:rsidP="000A6FB0">
            <w:pPr>
              <w:rPr>
                <w:lang w:val="es-ES"/>
              </w:rPr>
            </w:pPr>
            <w:r w:rsidRPr="009A29B0">
              <w:rPr>
                <w:lang w:val="es-ES"/>
              </w:rPr>
              <w:t xml:space="preserve">Visitar otras organizaciones para ver </w:t>
            </w:r>
            <w:r w:rsidR="00943907" w:rsidRPr="009A29B0">
              <w:rPr>
                <w:lang w:val="es-ES"/>
              </w:rPr>
              <w:t>cómo</w:t>
            </w:r>
            <w:r w:rsidRPr="009A29B0">
              <w:rPr>
                <w:lang w:val="es-ES"/>
              </w:rPr>
              <w:t xml:space="preserve"> pueden trabajar en conjunto</w:t>
            </w:r>
          </w:p>
        </w:tc>
        <w:tc>
          <w:tcPr>
            <w:tcW w:w="2385" w:type="dxa"/>
            <w:tcBorders>
              <w:top w:val="single" w:sz="4" w:space="0" w:color="00698E"/>
              <w:bottom w:val="single" w:sz="8" w:space="0" w:color="00698E"/>
            </w:tcBorders>
          </w:tcPr>
          <w:p w:rsidR="000A6FB0" w:rsidRPr="009A29B0" w:rsidRDefault="000A6FB0" w:rsidP="000A6FB0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282"/>
        </w:trPr>
        <w:tc>
          <w:tcPr>
            <w:tcW w:w="4115" w:type="dxa"/>
            <w:vMerge/>
            <w:tcBorders>
              <w:top w:val="single" w:sz="4" w:space="0" w:color="00698E"/>
              <w:bottom w:val="single" w:sz="8" w:space="0" w:color="00698E"/>
            </w:tcBorders>
            <w:shd w:val="clear" w:color="auto" w:fill="00698E"/>
          </w:tcPr>
          <w:p w:rsidR="000A6FB0" w:rsidRPr="00943907" w:rsidRDefault="000A6FB0" w:rsidP="000A6FB0">
            <w:pPr>
              <w:jc w:val="center"/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top w:val="single" w:sz="4" w:space="0" w:color="00698E"/>
              <w:left w:val="single" w:sz="8" w:space="0" w:color="00698E"/>
              <w:bottom w:val="single" w:sz="8" w:space="0" w:color="00698E"/>
              <w:right w:val="single" w:sz="8" w:space="0" w:color="00698E"/>
            </w:tcBorders>
          </w:tcPr>
          <w:p w:rsidR="000B1CD5" w:rsidRPr="009A29B0" w:rsidRDefault="000B1CD5" w:rsidP="000A6FB0">
            <w:pPr>
              <w:rPr>
                <w:lang w:val="es-ES"/>
              </w:rPr>
            </w:pPr>
            <w:r w:rsidRPr="009A29B0">
              <w:rPr>
                <w:lang w:val="es-ES"/>
              </w:rPr>
              <w:t>Completar un formulario GMW-</w:t>
            </w:r>
            <w:proofErr w:type="spellStart"/>
            <w:r w:rsidRPr="009A29B0">
              <w:rPr>
                <w:lang w:val="es-ES"/>
              </w:rPr>
              <w:t>ExAnte</w:t>
            </w:r>
            <w:proofErr w:type="spellEnd"/>
            <w:r w:rsidRPr="009A29B0">
              <w:rPr>
                <w:lang w:val="es-ES"/>
              </w:rPr>
              <w:t xml:space="preserve"> y enviarlo a CYFI</w:t>
            </w:r>
          </w:p>
          <w:p w:rsidR="000B1CD5" w:rsidRPr="009A29B0" w:rsidRDefault="000B1CD5" w:rsidP="000B1CD5">
            <w:pPr>
              <w:rPr>
                <w:b/>
                <w:bCs/>
                <w:u w:val="single"/>
                <w:lang w:val="es-ES"/>
              </w:rPr>
            </w:pPr>
            <w:r w:rsidRPr="009A29B0">
              <w:rPr>
                <w:lang w:val="es-ES"/>
              </w:rPr>
              <w:t>Disponible en</w:t>
            </w:r>
            <w:r w:rsidR="000A6FB0" w:rsidRPr="009A29B0">
              <w:rPr>
                <w:lang w:val="es-ES"/>
              </w:rPr>
              <w:t xml:space="preserve">: </w:t>
            </w:r>
            <w:r w:rsidR="000A6FB0" w:rsidRPr="009A29B0">
              <w:rPr>
                <w:b/>
                <w:bCs/>
                <w:lang w:val="es-ES"/>
              </w:rPr>
              <w:t>http://globalmoneyweek.org/gmw-resources/gmw-prep-pack.html</w:t>
            </w:r>
          </w:p>
        </w:tc>
        <w:tc>
          <w:tcPr>
            <w:tcW w:w="2385" w:type="dxa"/>
            <w:tcBorders>
              <w:top w:val="single" w:sz="4" w:space="0" w:color="00698E"/>
              <w:bottom w:val="single" w:sz="8" w:space="0" w:color="00698E"/>
            </w:tcBorders>
          </w:tcPr>
          <w:p w:rsidR="000A6FB0" w:rsidRPr="009A29B0" w:rsidRDefault="000A6FB0" w:rsidP="000A6FB0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/>
            <w:shd w:val="clear" w:color="auto" w:fill="00698E"/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left w:val="single" w:sz="8" w:space="0" w:color="00698E"/>
              <w:right w:val="single" w:sz="8" w:space="0" w:color="00698E"/>
            </w:tcBorders>
          </w:tcPr>
          <w:p w:rsidR="00D77563" w:rsidRPr="009A29B0" w:rsidRDefault="00D77563" w:rsidP="001601F2">
            <w:pPr>
              <w:rPr>
                <w:lang w:val="es-ES"/>
              </w:rPr>
            </w:pPr>
            <w:r w:rsidRPr="009A29B0">
              <w:rPr>
                <w:lang w:val="es-ES"/>
              </w:rPr>
              <w:t>Posibles socios corporativos para el evento</w:t>
            </w:r>
          </w:p>
        </w:tc>
        <w:tc>
          <w:tcPr>
            <w:tcW w:w="2385" w:type="dxa"/>
          </w:tcPr>
          <w:p w:rsidR="00D77563" w:rsidRPr="009A29B0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/>
            <w:tcBorders>
              <w:top w:val="single" w:sz="8" w:space="0" w:color="00698E"/>
              <w:bottom w:val="single" w:sz="8" w:space="0" w:color="00698E"/>
            </w:tcBorders>
            <w:shd w:val="clear" w:color="auto" w:fill="00698E"/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top w:val="single" w:sz="8" w:space="0" w:color="00698E"/>
              <w:left w:val="single" w:sz="8" w:space="0" w:color="00698E"/>
              <w:bottom w:val="single" w:sz="8" w:space="0" w:color="00698E"/>
              <w:right w:val="single" w:sz="8" w:space="0" w:color="00698E"/>
            </w:tcBorders>
          </w:tcPr>
          <w:p w:rsidR="00D77563" w:rsidRPr="009A29B0" w:rsidRDefault="00D77563" w:rsidP="001601F2">
            <w:pPr>
              <w:rPr>
                <w:lang w:val="es-ES"/>
              </w:rPr>
            </w:pPr>
            <w:r w:rsidRPr="009A29B0">
              <w:rPr>
                <w:lang w:val="es-ES"/>
              </w:rPr>
              <w:t>Medios de comunicación</w:t>
            </w:r>
          </w:p>
        </w:tc>
        <w:tc>
          <w:tcPr>
            <w:tcW w:w="2385" w:type="dxa"/>
            <w:tcBorders>
              <w:top w:val="single" w:sz="8" w:space="0" w:color="00698E"/>
              <w:bottom w:val="single" w:sz="8" w:space="0" w:color="00698E"/>
            </w:tcBorders>
          </w:tcPr>
          <w:p w:rsidR="00D77563" w:rsidRPr="009A29B0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/>
            <w:shd w:val="clear" w:color="auto" w:fill="00698E"/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left w:val="single" w:sz="8" w:space="0" w:color="00698E"/>
              <w:right w:val="single" w:sz="8" w:space="0" w:color="00698E"/>
            </w:tcBorders>
          </w:tcPr>
          <w:p w:rsidR="00D77563" w:rsidRPr="009A29B0" w:rsidRDefault="00D77563" w:rsidP="001601F2">
            <w:pPr>
              <w:rPr>
                <w:lang w:val="es-ES"/>
              </w:rPr>
            </w:pPr>
            <w:r w:rsidRPr="009A29B0">
              <w:rPr>
                <w:lang w:val="es-ES"/>
              </w:rPr>
              <w:t>Voluntarios</w:t>
            </w:r>
          </w:p>
        </w:tc>
        <w:tc>
          <w:tcPr>
            <w:tcW w:w="2385" w:type="dxa"/>
          </w:tcPr>
          <w:p w:rsidR="00D77563" w:rsidRPr="009A29B0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/>
            <w:tcBorders>
              <w:top w:val="single" w:sz="8" w:space="0" w:color="00698E"/>
              <w:bottom w:val="single" w:sz="8" w:space="0" w:color="00698E"/>
            </w:tcBorders>
            <w:shd w:val="clear" w:color="auto" w:fill="00698E"/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top w:val="single" w:sz="8" w:space="0" w:color="00698E"/>
              <w:left w:val="single" w:sz="8" w:space="0" w:color="00698E"/>
              <w:bottom w:val="single" w:sz="8" w:space="0" w:color="00698E"/>
              <w:right w:val="single" w:sz="8" w:space="0" w:color="00698E"/>
            </w:tcBorders>
          </w:tcPr>
          <w:p w:rsidR="00D77563" w:rsidRPr="009A29B0" w:rsidRDefault="00D77563" w:rsidP="001601F2">
            <w:pPr>
              <w:rPr>
                <w:lang w:val="es-ES"/>
              </w:rPr>
            </w:pPr>
            <w:r w:rsidRPr="009A29B0">
              <w:rPr>
                <w:lang w:val="es-ES"/>
              </w:rPr>
              <w:t>Supervisores (si fuera necesario)</w:t>
            </w:r>
          </w:p>
        </w:tc>
        <w:tc>
          <w:tcPr>
            <w:tcW w:w="2385" w:type="dxa"/>
            <w:tcBorders>
              <w:top w:val="single" w:sz="8" w:space="0" w:color="00698E"/>
              <w:bottom w:val="single" w:sz="8" w:space="0" w:color="00698E"/>
            </w:tcBorders>
          </w:tcPr>
          <w:p w:rsidR="00D77563" w:rsidRPr="009A29B0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/>
            <w:tcBorders>
              <w:bottom w:val="single" w:sz="4" w:space="0" w:color="00698E"/>
            </w:tcBorders>
            <w:shd w:val="clear" w:color="auto" w:fill="00698E"/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left w:val="single" w:sz="8" w:space="0" w:color="00698E"/>
              <w:bottom w:val="single" w:sz="4" w:space="0" w:color="00698E"/>
              <w:right w:val="single" w:sz="8" w:space="0" w:color="00698E"/>
            </w:tcBorders>
          </w:tcPr>
          <w:p w:rsidR="00D77563" w:rsidRPr="009A29B0" w:rsidRDefault="00D77563" w:rsidP="001601F2">
            <w:pPr>
              <w:rPr>
                <w:b/>
                <w:lang w:val="es-ES"/>
              </w:rPr>
            </w:pPr>
            <w:r w:rsidRPr="009A29B0">
              <w:rPr>
                <w:b/>
                <w:lang w:val="es-ES"/>
              </w:rPr>
              <w:t>Objetivos de contacto alcanzados para mediados de enero:</w:t>
            </w:r>
          </w:p>
        </w:tc>
        <w:tc>
          <w:tcPr>
            <w:tcW w:w="2385" w:type="dxa"/>
            <w:tcBorders>
              <w:bottom w:val="single" w:sz="4" w:space="0" w:color="00698E"/>
            </w:tcBorders>
          </w:tcPr>
          <w:p w:rsidR="00D77563" w:rsidRPr="009A29B0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tcBorders>
              <w:top w:val="single" w:sz="4" w:space="0" w:color="00698E"/>
              <w:left w:val="nil"/>
              <w:bottom w:val="single" w:sz="4" w:space="0" w:color="00698E"/>
              <w:right w:val="nil"/>
            </w:tcBorders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top w:val="single" w:sz="4" w:space="0" w:color="00698E"/>
              <w:left w:val="nil"/>
              <w:bottom w:val="single" w:sz="4" w:space="0" w:color="00698E"/>
              <w:right w:val="nil"/>
            </w:tcBorders>
          </w:tcPr>
          <w:p w:rsidR="00D77563" w:rsidRPr="009A29B0" w:rsidRDefault="00D77563" w:rsidP="001601F2">
            <w:pPr>
              <w:rPr>
                <w:lang w:val="es-ES"/>
              </w:rPr>
            </w:pPr>
          </w:p>
        </w:tc>
        <w:tc>
          <w:tcPr>
            <w:tcW w:w="2385" w:type="dxa"/>
            <w:tcBorders>
              <w:top w:val="single" w:sz="4" w:space="0" w:color="00698E"/>
              <w:left w:val="nil"/>
              <w:bottom w:val="single" w:sz="4" w:space="0" w:color="00698E"/>
              <w:right w:val="nil"/>
            </w:tcBorders>
          </w:tcPr>
          <w:p w:rsidR="00D77563" w:rsidRPr="009A29B0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 w:val="restart"/>
            <w:tcBorders>
              <w:top w:val="single" w:sz="4" w:space="0" w:color="00698E"/>
            </w:tcBorders>
            <w:shd w:val="clear" w:color="auto" w:fill="00698E"/>
          </w:tcPr>
          <w:p w:rsidR="000A6FB0" w:rsidRPr="00943907" w:rsidRDefault="000A6FB0" w:rsidP="000A6FB0">
            <w:pPr>
              <w:jc w:val="center"/>
              <w:rPr>
                <w:b/>
                <w:bCs/>
                <w:color w:val="FFFFFF"/>
                <w:lang w:val="es-ES"/>
              </w:rPr>
            </w:pPr>
          </w:p>
          <w:p w:rsidR="00BE77DE" w:rsidRPr="00943907" w:rsidRDefault="00BE77DE" w:rsidP="000A6FB0">
            <w:pPr>
              <w:jc w:val="center"/>
              <w:rPr>
                <w:b/>
                <w:bCs/>
                <w:color w:val="FFFFFF"/>
                <w:lang w:val="es-ES"/>
              </w:rPr>
            </w:pPr>
            <w:r w:rsidRPr="00943907">
              <w:rPr>
                <w:b/>
                <w:bCs/>
                <w:color w:val="FFFFFF"/>
                <w:lang w:val="es-ES"/>
              </w:rPr>
              <w:t>Enero 2017</w:t>
            </w:r>
          </w:p>
          <w:p w:rsidR="00BE77DE" w:rsidRPr="00943907" w:rsidRDefault="000A6FB0" w:rsidP="000A6FB0">
            <w:pPr>
              <w:jc w:val="center"/>
              <w:rPr>
                <w:b/>
                <w:bCs/>
                <w:color w:val="FFFFFF"/>
                <w:lang w:val="es-ES"/>
              </w:rPr>
            </w:pPr>
            <w:r w:rsidRPr="00943907">
              <w:rPr>
                <w:b/>
                <w:bCs/>
                <w:color w:val="FFFFFF"/>
                <w:lang w:val="es-ES"/>
              </w:rPr>
              <w:t xml:space="preserve">3 </w:t>
            </w:r>
            <w:r w:rsidR="00BE77DE" w:rsidRPr="00943907">
              <w:rPr>
                <w:b/>
                <w:bCs/>
                <w:color w:val="FFFFFF"/>
                <w:lang w:val="es-ES"/>
              </w:rPr>
              <w:t>meses antes de la Semana Mundial del Dinero</w:t>
            </w:r>
          </w:p>
          <w:p w:rsidR="000A6FB0" w:rsidRPr="00943907" w:rsidRDefault="000A6FB0" w:rsidP="000A6FB0">
            <w:pPr>
              <w:jc w:val="center"/>
              <w:rPr>
                <w:b/>
                <w:bCs/>
                <w:color w:val="FFFFFF"/>
                <w:lang w:val="es-ES"/>
              </w:rPr>
            </w:pPr>
          </w:p>
          <w:p w:rsidR="000A6FB0" w:rsidRPr="00943907" w:rsidRDefault="00BE77DE" w:rsidP="000A6FB0">
            <w:pPr>
              <w:jc w:val="center"/>
              <w:rPr>
                <w:b/>
                <w:bCs/>
                <w:color w:val="FFFFFF"/>
                <w:lang w:val="es-ES"/>
              </w:rPr>
            </w:pPr>
            <w:r w:rsidRPr="00943907">
              <w:rPr>
                <w:b/>
                <w:bCs/>
                <w:color w:val="FFFFFF"/>
                <w:lang w:val="es-ES"/>
              </w:rPr>
              <w:t>Promoción</w:t>
            </w:r>
          </w:p>
          <w:p w:rsidR="000A6FB0" w:rsidRPr="00943907" w:rsidRDefault="000A6FB0" w:rsidP="000A6FB0">
            <w:pPr>
              <w:jc w:val="center"/>
              <w:rPr>
                <w:b/>
                <w:bCs/>
                <w:color w:val="FFFFFF"/>
                <w:lang w:val="es-ES"/>
              </w:rPr>
            </w:pPr>
            <w:r w:rsidRPr="00943907">
              <w:rPr>
                <w:b/>
                <w:bCs/>
                <w:color w:val="FFFFFF"/>
                <w:lang w:val="es-ES"/>
              </w:rPr>
              <w:t>--------------------------------</w:t>
            </w:r>
          </w:p>
          <w:p w:rsidR="000A6FB0" w:rsidRPr="00943907" w:rsidRDefault="00BE77DE" w:rsidP="000A6FB0">
            <w:pPr>
              <w:jc w:val="center"/>
              <w:rPr>
                <w:b/>
                <w:bCs/>
                <w:color w:val="FFFFFF"/>
                <w:lang w:val="es-ES"/>
              </w:rPr>
            </w:pPr>
            <w:r w:rsidRPr="00943907">
              <w:rPr>
                <w:b/>
                <w:bCs/>
                <w:color w:val="FFFFFF"/>
                <w:lang w:val="es-ES"/>
              </w:rPr>
              <w:t>Marzo</w:t>
            </w:r>
            <w:r w:rsidR="000A6FB0" w:rsidRPr="00943907">
              <w:rPr>
                <w:b/>
                <w:bCs/>
                <w:color w:val="FFFFFF"/>
                <w:lang w:val="es-ES"/>
              </w:rPr>
              <w:t xml:space="preserve"> 2017</w:t>
            </w:r>
          </w:p>
          <w:p w:rsidR="00BE77DE" w:rsidRPr="00943907" w:rsidRDefault="00BE77DE" w:rsidP="000A6FB0">
            <w:pPr>
              <w:jc w:val="center"/>
              <w:rPr>
                <w:b/>
                <w:bCs/>
                <w:color w:val="FFFFFF"/>
                <w:lang w:val="es-ES"/>
              </w:rPr>
            </w:pPr>
            <w:r w:rsidRPr="00943907">
              <w:rPr>
                <w:b/>
                <w:bCs/>
                <w:color w:val="FFFFFF"/>
                <w:lang w:val="es-ES"/>
              </w:rPr>
              <w:t>Una semana antes de la Semana Mundial del Dinero</w:t>
            </w:r>
          </w:p>
          <w:p w:rsidR="00BE77DE" w:rsidRPr="00943907" w:rsidRDefault="00BE77DE" w:rsidP="000A6FB0">
            <w:pPr>
              <w:jc w:val="center"/>
              <w:rPr>
                <w:b/>
                <w:bCs/>
                <w:color w:val="FFFFFF"/>
                <w:lang w:val="es-ES"/>
              </w:rPr>
            </w:pPr>
          </w:p>
          <w:p w:rsidR="000A6FB0" w:rsidRPr="00943907" w:rsidRDefault="00BE77DE" w:rsidP="00BE77DE">
            <w:pPr>
              <w:jc w:val="center"/>
              <w:rPr>
                <w:b/>
                <w:bCs/>
                <w:color w:val="FFFFFF"/>
                <w:lang w:val="es-ES"/>
              </w:rPr>
            </w:pPr>
            <w:r w:rsidRPr="00943907">
              <w:rPr>
                <w:b/>
                <w:bCs/>
                <w:color w:val="FFFFFF"/>
                <w:lang w:val="es-ES"/>
              </w:rPr>
              <w:t>Detalles finales</w:t>
            </w:r>
          </w:p>
        </w:tc>
        <w:tc>
          <w:tcPr>
            <w:tcW w:w="7917" w:type="dxa"/>
            <w:tcBorders>
              <w:top w:val="single" w:sz="4" w:space="0" w:color="00698E"/>
              <w:left w:val="single" w:sz="8" w:space="0" w:color="00698E"/>
              <w:right w:val="single" w:sz="8" w:space="0" w:color="00698E"/>
            </w:tcBorders>
          </w:tcPr>
          <w:p w:rsidR="000A6FB0" w:rsidRPr="009A29B0" w:rsidRDefault="000A6FB0" w:rsidP="000A6FB0">
            <w:pPr>
              <w:rPr>
                <w:lang w:val="es-ES"/>
              </w:rPr>
            </w:pPr>
            <w:r w:rsidRPr="009A29B0">
              <w:rPr>
                <w:lang w:val="es-ES"/>
              </w:rPr>
              <w:t>Imprimir recursos y colocarlos en lugares visibles</w:t>
            </w:r>
          </w:p>
        </w:tc>
        <w:tc>
          <w:tcPr>
            <w:tcW w:w="2385" w:type="dxa"/>
            <w:tcBorders>
              <w:top w:val="single" w:sz="4" w:space="0" w:color="00698E"/>
            </w:tcBorders>
          </w:tcPr>
          <w:p w:rsidR="000A6FB0" w:rsidRPr="009A29B0" w:rsidRDefault="000A6FB0" w:rsidP="000A6FB0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1B61B3">
        <w:trPr>
          <w:trHeight w:val="135"/>
        </w:trPr>
        <w:tc>
          <w:tcPr>
            <w:tcW w:w="4115" w:type="dxa"/>
            <w:vMerge/>
            <w:shd w:val="clear" w:color="auto" w:fill="00698E"/>
          </w:tcPr>
          <w:p w:rsidR="000A6FB0" w:rsidRPr="00943907" w:rsidRDefault="000A6FB0" w:rsidP="000A6FB0">
            <w:pPr>
              <w:rPr>
                <w:b/>
                <w:bCs/>
                <w:color w:val="FFFFFF"/>
                <w:highlight w:val="yellow"/>
                <w:lang w:val="es-ES"/>
              </w:rPr>
            </w:pPr>
          </w:p>
        </w:tc>
        <w:tc>
          <w:tcPr>
            <w:tcW w:w="7917" w:type="dxa"/>
            <w:tcBorders>
              <w:top w:val="single" w:sz="8" w:space="0" w:color="00698E"/>
              <w:left w:val="single" w:sz="8" w:space="0" w:color="00698E"/>
              <w:bottom w:val="single" w:sz="8" w:space="0" w:color="00698E"/>
              <w:right w:val="single" w:sz="8" w:space="0" w:color="00698E"/>
            </w:tcBorders>
          </w:tcPr>
          <w:p w:rsidR="000A6FB0" w:rsidRPr="009A29B0" w:rsidRDefault="000A6FB0" w:rsidP="000A6FB0">
            <w:pPr>
              <w:rPr>
                <w:lang w:val="es-ES"/>
              </w:rPr>
            </w:pPr>
            <w:r w:rsidRPr="009A29B0">
              <w:rPr>
                <w:lang w:val="es-ES"/>
              </w:rPr>
              <w:t>Compartir imágenes de la Semana Mundial del Dinero en las redes sociales</w:t>
            </w:r>
          </w:p>
        </w:tc>
        <w:tc>
          <w:tcPr>
            <w:tcW w:w="2385" w:type="dxa"/>
            <w:tcBorders>
              <w:top w:val="single" w:sz="8" w:space="0" w:color="00698E"/>
              <w:bottom w:val="single" w:sz="8" w:space="0" w:color="00698E"/>
            </w:tcBorders>
          </w:tcPr>
          <w:p w:rsidR="000A6FB0" w:rsidRPr="009A29B0" w:rsidRDefault="000A6FB0" w:rsidP="000A6FB0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/>
            <w:shd w:val="clear" w:color="auto" w:fill="00698E"/>
          </w:tcPr>
          <w:p w:rsidR="000A6FB0" w:rsidRPr="00943907" w:rsidRDefault="000A6FB0" w:rsidP="000A6FB0">
            <w:pPr>
              <w:rPr>
                <w:b/>
                <w:bCs/>
                <w:color w:val="FFFFFF"/>
                <w:highlight w:val="yellow"/>
                <w:lang w:val="es-ES"/>
              </w:rPr>
            </w:pPr>
          </w:p>
        </w:tc>
        <w:tc>
          <w:tcPr>
            <w:tcW w:w="7917" w:type="dxa"/>
            <w:tcBorders>
              <w:left w:val="single" w:sz="8" w:space="0" w:color="00698E"/>
              <w:right w:val="single" w:sz="8" w:space="0" w:color="00698E"/>
            </w:tcBorders>
          </w:tcPr>
          <w:p w:rsidR="000A6FB0" w:rsidRPr="009A29B0" w:rsidRDefault="000A6FB0" w:rsidP="000A6FB0">
            <w:pPr>
              <w:rPr>
                <w:lang w:val="es-ES"/>
              </w:rPr>
            </w:pPr>
            <w:r w:rsidRPr="009A29B0">
              <w:rPr>
                <w:lang w:val="es-ES"/>
              </w:rPr>
              <w:t>Imprimir la Hoja de Compromiso (Paquete de impresión de la Semana Mundial del Dinero) y compartirla</w:t>
            </w:r>
          </w:p>
        </w:tc>
        <w:tc>
          <w:tcPr>
            <w:tcW w:w="2385" w:type="dxa"/>
          </w:tcPr>
          <w:p w:rsidR="000A6FB0" w:rsidRPr="009A29B0" w:rsidRDefault="000A6FB0" w:rsidP="000A6FB0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1B61B3">
        <w:trPr>
          <w:trHeight w:val="135"/>
        </w:trPr>
        <w:tc>
          <w:tcPr>
            <w:tcW w:w="4115" w:type="dxa"/>
            <w:vMerge/>
            <w:shd w:val="clear" w:color="auto" w:fill="00698E"/>
          </w:tcPr>
          <w:p w:rsidR="000A6FB0" w:rsidRPr="00943907" w:rsidRDefault="000A6FB0" w:rsidP="000A6FB0">
            <w:pPr>
              <w:rPr>
                <w:b/>
                <w:bCs/>
                <w:color w:val="FFFFFF"/>
                <w:highlight w:val="yellow"/>
                <w:lang w:val="es-ES"/>
              </w:rPr>
            </w:pPr>
          </w:p>
        </w:tc>
        <w:tc>
          <w:tcPr>
            <w:tcW w:w="7917" w:type="dxa"/>
            <w:tcBorders>
              <w:top w:val="single" w:sz="8" w:space="0" w:color="00698E"/>
              <w:left w:val="single" w:sz="8" w:space="0" w:color="00698E"/>
              <w:bottom w:val="single" w:sz="8" w:space="0" w:color="00698E"/>
              <w:right w:val="single" w:sz="8" w:space="0" w:color="00698E"/>
            </w:tcBorders>
          </w:tcPr>
          <w:p w:rsidR="000A6FB0" w:rsidRPr="009A29B0" w:rsidRDefault="00943907" w:rsidP="000A6FB0">
            <w:pPr>
              <w:rPr>
                <w:lang w:val="es-ES"/>
              </w:rPr>
            </w:pPr>
            <w:r w:rsidRPr="009A29B0">
              <w:rPr>
                <w:lang w:val="es-ES"/>
              </w:rPr>
              <w:t xml:space="preserve">Obtener cámaras </w:t>
            </w:r>
            <w:r w:rsidR="000A6FB0" w:rsidRPr="009A29B0">
              <w:rPr>
                <w:lang w:val="es-ES"/>
              </w:rPr>
              <w:t xml:space="preserve">fotográficas y cámaras de video para documentar el evento </w:t>
            </w:r>
          </w:p>
        </w:tc>
        <w:tc>
          <w:tcPr>
            <w:tcW w:w="2385" w:type="dxa"/>
            <w:tcBorders>
              <w:top w:val="single" w:sz="8" w:space="0" w:color="00698E"/>
              <w:bottom w:val="single" w:sz="8" w:space="0" w:color="00698E"/>
            </w:tcBorders>
          </w:tcPr>
          <w:p w:rsidR="000A6FB0" w:rsidRPr="009A29B0" w:rsidRDefault="000A6FB0" w:rsidP="000A6FB0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/>
            <w:shd w:val="clear" w:color="auto" w:fill="00698E"/>
          </w:tcPr>
          <w:p w:rsidR="000A6FB0" w:rsidRPr="00943907" w:rsidRDefault="000A6FB0" w:rsidP="000A6FB0">
            <w:pPr>
              <w:rPr>
                <w:b/>
                <w:bCs/>
                <w:color w:val="FFFFFF"/>
                <w:highlight w:val="yellow"/>
                <w:lang w:val="es-ES"/>
              </w:rPr>
            </w:pPr>
          </w:p>
        </w:tc>
        <w:tc>
          <w:tcPr>
            <w:tcW w:w="7917" w:type="dxa"/>
            <w:tcBorders>
              <w:left w:val="single" w:sz="8" w:space="0" w:color="00698E"/>
              <w:right w:val="single" w:sz="8" w:space="0" w:color="00698E"/>
            </w:tcBorders>
          </w:tcPr>
          <w:p w:rsidR="000A6FB0" w:rsidRPr="009A29B0" w:rsidRDefault="000A6FB0" w:rsidP="000A6FB0">
            <w:pPr>
              <w:rPr>
                <w:lang w:val="es-ES"/>
              </w:rPr>
            </w:pPr>
            <w:r w:rsidRPr="009A29B0">
              <w:rPr>
                <w:lang w:val="es-ES"/>
              </w:rPr>
              <w:t>Publicar y promover el evento en las redes sociales</w:t>
            </w:r>
          </w:p>
        </w:tc>
        <w:tc>
          <w:tcPr>
            <w:tcW w:w="2385" w:type="dxa"/>
          </w:tcPr>
          <w:p w:rsidR="000A6FB0" w:rsidRPr="009A29B0" w:rsidRDefault="000A6FB0" w:rsidP="000A6FB0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1B61B3">
        <w:trPr>
          <w:trHeight w:val="135"/>
        </w:trPr>
        <w:tc>
          <w:tcPr>
            <w:tcW w:w="4115" w:type="dxa"/>
            <w:vMerge/>
            <w:shd w:val="clear" w:color="auto" w:fill="00698E"/>
          </w:tcPr>
          <w:p w:rsidR="000A6FB0" w:rsidRPr="00943907" w:rsidRDefault="000A6FB0" w:rsidP="000A6FB0">
            <w:pPr>
              <w:rPr>
                <w:b/>
                <w:bCs/>
                <w:color w:val="FFFFFF"/>
                <w:highlight w:val="yellow"/>
                <w:lang w:val="es-ES"/>
              </w:rPr>
            </w:pPr>
          </w:p>
        </w:tc>
        <w:tc>
          <w:tcPr>
            <w:tcW w:w="7917" w:type="dxa"/>
            <w:tcBorders>
              <w:top w:val="single" w:sz="8" w:space="0" w:color="00698E"/>
              <w:left w:val="single" w:sz="8" w:space="0" w:color="00698E"/>
              <w:bottom w:val="single" w:sz="8" w:space="0" w:color="00698E"/>
              <w:right w:val="single" w:sz="8" w:space="0" w:color="00698E"/>
            </w:tcBorders>
          </w:tcPr>
          <w:p w:rsidR="000A6FB0" w:rsidRPr="009A29B0" w:rsidRDefault="000B1CD5" w:rsidP="00943907">
            <w:pPr>
              <w:rPr>
                <w:highlight w:val="yellow"/>
                <w:lang w:val="es-ES"/>
              </w:rPr>
            </w:pPr>
            <w:r w:rsidRPr="009A29B0">
              <w:rPr>
                <w:lang w:val="es-ES"/>
              </w:rPr>
              <w:t>Contactar a la prensa. Encuentre materi</w:t>
            </w:r>
            <w:r w:rsidR="00943907" w:rsidRPr="009A29B0">
              <w:rPr>
                <w:lang w:val="es-ES"/>
              </w:rPr>
              <w:t>al de ayuda en la sección ‘Media</w:t>
            </w:r>
            <w:r w:rsidRPr="009A29B0">
              <w:rPr>
                <w:lang w:val="es-ES"/>
              </w:rPr>
              <w:t xml:space="preserve">’ en </w:t>
            </w:r>
            <w:r w:rsidR="000A6FB0" w:rsidRPr="009A29B0">
              <w:rPr>
                <w:rFonts w:ascii="UniversLT-CondensedBold" w:hAnsi="UniversLT-CondensedBold" w:cs="UniversLT-CondensedBold"/>
                <w:b/>
                <w:bCs/>
                <w:spacing w:val="0"/>
                <w:lang w:val="es-ES" w:eastAsia="nl-NL"/>
              </w:rPr>
              <w:t xml:space="preserve">www.globalmoneyweek.org </w:t>
            </w:r>
          </w:p>
        </w:tc>
        <w:tc>
          <w:tcPr>
            <w:tcW w:w="2385" w:type="dxa"/>
            <w:tcBorders>
              <w:top w:val="single" w:sz="8" w:space="0" w:color="00698E"/>
              <w:bottom w:val="single" w:sz="8" w:space="0" w:color="00698E"/>
            </w:tcBorders>
          </w:tcPr>
          <w:p w:rsidR="000A6FB0" w:rsidRPr="009A29B0" w:rsidRDefault="000A6FB0" w:rsidP="000A6FB0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1B61B3">
        <w:trPr>
          <w:trHeight w:val="135"/>
        </w:trPr>
        <w:tc>
          <w:tcPr>
            <w:tcW w:w="4115" w:type="dxa"/>
            <w:vMerge/>
            <w:shd w:val="clear" w:color="auto" w:fill="00698E"/>
          </w:tcPr>
          <w:p w:rsidR="000A6FB0" w:rsidRPr="00943907" w:rsidRDefault="000A6FB0" w:rsidP="000A6FB0">
            <w:pPr>
              <w:rPr>
                <w:b/>
                <w:bCs/>
                <w:color w:val="FFFFFF"/>
                <w:highlight w:val="yellow"/>
                <w:lang w:val="es-ES"/>
              </w:rPr>
            </w:pPr>
          </w:p>
        </w:tc>
        <w:tc>
          <w:tcPr>
            <w:tcW w:w="7917" w:type="dxa"/>
            <w:tcBorders>
              <w:top w:val="single" w:sz="8" w:space="0" w:color="00698E"/>
              <w:left w:val="single" w:sz="8" w:space="0" w:color="00698E"/>
              <w:bottom w:val="single" w:sz="8" w:space="0" w:color="00698E"/>
              <w:right w:val="single" w:sz="8" w:space="0" w:color="00698E"/>
            </w:tcBorders>
          </w:tcPr>
          <w:p w:rsidR="000A6FB0" w:rsidRPr="009A29B0" w:rsidRDefault="000A6FB0" w:rsidP="000A6FB0">
            <w:pPr>
              <w:rPr>
                <w:b/>
                <w:lang w:val="es-ES"/>
              </w:rPr>
            </w:pPr>
            <w:r w:rsidRPr="009A29B0">
              <w:rPr>
                <w:b/>
                <w:lang w:val="es-ES"/>
              </w:rPr>
              <w:t>Objetivos de difusión alcanzados para mediados de enero:</w:t>
            </w:r>
          </w:p>
        </w:tc>
        <w:tc>
          <w:tcPr>
            <w:tcW w:w="2385" w:type="dxa"/>
            <w:tcBorders>
              <w:top w:val="single" w:sz="8" w:space="0" w:color="00698E"/>
              <w:bottom w:val="single" w:sz="8" w:space="0" w:color="00698E"/>
            </w:tcBorders>
          </w:tcPr>
          <w:p w:rsidR="000A6FB0" w:rsidRPr="009A29B0" w:rsidRDefault="000A6FB0" w:rsidP="000A6FB0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/>
            <w:shd w:val="clear" w:color="auto" w:fill="00698E"/>
          </w:tcPr>
          <w:p w:rsidR="000A6FB0" w:rsidRPr="00943907" w:rsidRDefault="000A6FB0" w:rsidP="000A6FB0">
            <w:pPr>
              <w:rPr>
                <w:b/>
                <w:bCs/>
                <w:color w:val="FFFFFF"/>
                <w:lang w:val="es-ES"/>
              </w:rPr>
            </w:pPr>
          </w:p>
        </w:tc>
        <w:tc>
          <w:tcPr>
            <w:tcW w:w="7917" w:type="dxa"/>
            <w:tcBorders>
              <w:left w:val="single" w:sz="8" w:space="0" w:color="00698E"/>
              <w:right w:val="single" w:sz="8" w:space="0" w:color="00698E"/>
            </w:tcBorders>
          </w:tcPr>
          <w:p w:rsidR="000A6FB0" w:rsidRPr="009A29B0" w:rsidRDefault="000A6FB0" w:rsidP="000A6FB0">
            <w:pPr>
              <w:rPr>
                <w:lang w:val="es-ES"/>
              </w:rPr>
            </w:pPr>
            <w:r w:rsidRPr="009A29B0">
              <w:rPr>
                <w:lang w:val="es-ES"/>
              </w:rPr>
              <w:t>Llevar a cabo una reunión para ultimar la logística</w:t>
            </w:r>
          </w:p>
        </w:tc>
        <w:tc>
          <w:tcPr>
            <w:tcW w:w="2385" w:type="dxa"/>
          </w:tcPr>
          <w:p w:rsidR="000A6FB0" w:rsidRPr="009A29B0" w:rsidRDefault="000A6FB0" w:rsidP="000A6FB0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1B61B3">
        <w:trPr>
          <w:trHeight w:val="135"/>
        </w:trPr>
        <w:tc>
          <w:tcPr>
            <w:tcW w:w="4115" w:type="dxa"/>
            <w:vMerge/>
            <w:shd w:val="clear" w:color="auto" w:fill="00698E"/>
          </w:tcPr>
          <w:p w:rsidR="000A6FB0" w:rsidRPr="00943907" w:rsidRDefault="000A6FB0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top w:val="single" w:sz="8" w:space="0" w:color="00698E"/>
              <w:left w:val="single" w:sz="8" w:space="0" w:color="00698E"/>
              <w:bottom w:val="single" w:sz="8" w:space="0" w:color="00698E"/>
              <w:right w:val="single" w:sz="8" w:space="0" w:color="00698E"/>
            </w:tcBorders>
          </w:tcPr>
          <w:p w:rsidR="000A6FB0" w:rsidRPr="009A29B0" w:rsidRDefault="000A6FB0" w:rsidP="001601F2">
            <w:pPr>
              <w:rPr>
                <w:lang w:val="es-ES"/>
              </w:rPr>
            </w:pPr>
            <w:r w:rsidRPr="009A29B0">
              <w:rPr>
                <w:lang w:val="es-ES"/>
              </w:rPr>
              <w:t>Confirmar el programa del día y distribuirlo</w:t>
            </w:r>
          </w:p>
        </w:tc>
        <w:tc>
          <w:tcPr>
            <w:tcW w:w="2385" w:type="dxa"/>
            <w:tcBorders>
              <w:top w:val="single" w:sz="8" w:space="0" w:color="00698E"/>
              <w:bottom w:val="single" w:sz="8" w:space="0" w:color="00698E"/>
            </w:tcBorders>
          </w:tcPr>
          <w:p w:rsidR="000A6FB0" w:rsidRPr="009A29B0" w:rsidRDefault="000A6FB0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/>
            <w:tcBorders>
              <w:bottom w:val="single" w:sz="4" w:space="0" w:color="00698E"/>
            </w:tcBorders>
            <w:shd w:val="clear" w:color="auto" w:fill="00698E"/>
          </w:tcPr>
          <w:p w:rsidR="000A6FB0" w:rsidRPr="00943907" w:rsidRDefault="000A6FB0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left w:val="single" w:sz="8" w:space="0" w:color="00698E"/>
              <w:bottom w:val="single" w:sz="4" w:space="0" w:color="00698E"/>
              <w:right w:val="single" w:sz="8" w:space="0" w:color="00698E"/>
            </w:tcBorders>
          </w:tcPr>
          <w:p w:rsidR="000A6FB0" w:rsidRPr="009A29B0" w:rsidRDefault="000A6FB0" w:rsidP="001601F2">
            <w:pPr>
              <w:rPr>
                <w:b/>
                <w:lang w:val="es-ES"/>
              </w:rPr>
            </w:pPr>
            <w:r w:rsidRPr="009A29B0">
              <w:rPr>
                <w:b/>
                <w:lang w:val="es-ES"/>
              </w:rPr>
              <w:t xml:space="preserve">Objetivos de detalles finales alcanzados para 14-20 de </w:t>
            </w:r>
            <w:r w:rsidR="00943907" w:rsidRPr="009A29B0">
              <w:rPr>
                <w:b/>
                <w:lang w:val="es-ES"/>
              </w:rPr>
              <w:t>marzo</w:t>
            </w:r>
            <w:r w:rsidRPr="009A29B0">
              <w:rPr>
                <w:b/>
                <w:lang w:val="es-ES"/>
              </w:rPr>
              <w:t>:</w:t>
            </w:r>
          </w:p>
        </w:tc>
        <w:tc>
          <w:tcPr>
            <w:tcW w:w="2385" w:type="dxa"/>
            <w:tcBorders>
              <w:bottom w:val="single" w:sz="4" w:space="0" w:color="00698E"/>
            </w:tcBorders>
          </w:tcPr>
          <w:p w:rsidR="000A6FB0" w:rsidRPr="009A29B0" w:rsidRDefault="000A6FB0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tcBorders>
              <w:top w:val="single" w:sz="4" w:space="0" w:color="00698E"/>
              <w:left w:val="nil"/>
              <w:bottom w:val="single" w:sz="4" w:space="0" w:color="00698E"/>
              <w:right w:val="nil"/>
            </w:tcBorders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top w:val="single" w:sz="4" w:space="0" w:color="00698E"/>
              <w:left w:val="nil"/>
              <w:bottom w:val="single" w:sz="4" w:space="0" w:color="00698E"/>
              <w:right w:val="nil"/>
            </w:tcBorders>
          </w:tcPr>
          <w:p w:rsidR="00D77563" w:rsidRPr="009A29B0" w:rsidRDefault="00D77563" w:rsidP="001601F2">
            <w:pPr>
              <w:rPr>
                <w:lang w:val="es-ES"/>
              </w:rPr>
            </w:pPr>
          </w:p>
        </w:tc>
        <w:tc>
          <w:tcPr>
            <w:tcW w:w="2385" w:type="dxa"/>
            <w:tcBorders>
              <w:top w:val="single" w:sz="4" w:space="0" w:color="00698E"/>
              <w:left w:val="nil"/>
              <w:bottom w:val="single" w:sz="4" w:space="0" w:color="00698E"/>
              <w:right w:val="nil"/>
            </w:tcBorders>
          </w:tcPr>
          <w:p w:rsidR="00D77563" w:rsidRPr="009A29B0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 w:val="restart"/>
            <w:tcBorders>
              <w:top w:val="single" w:sz="4" w:space="0" w:color="00698E"/>
            </w:tcBorders>
            <w:shd w:val="clear" w:color="auto" w:fill="00698E"/>
          </w:tcPr>
          <w:p w:rsidR="00D77563" w:rsidRPr="00943907" w:rsidRDefault="00D77563" w:rsidP="004649EF">
            <w:pPr>
              <w:jc w:val="center"/>
              <w:rPr>
                <w:b/>
                <w:bCs/>
                <w:color w:val="FFFFFF"/>
                <w:lang w:val="es-ES"/>
              </w:rPr>
            </w:pPr>
          </w:p>
          <w:p w:rsidR="00BE77DE" w:rsidRPr="00943907" w:rsidRDefault="00BE77DE" w:rsidP="000A6FB0">
            <w:pPr>
              <w:jc w:val="center"/>
              <w:rPr>
                <w:b/>
                <w:bCs/>
                <w:color w:val="FFFFFF"/>
                <w:lang w:val="es-ES"/>
              </w:rPr>
            </w:pPr>
            <w:r w:rsidRPr="00943907">
              <w:rPr>
                <w:b/>
                <w:bCs/>
                <w:color w:val="FFFFFF"/>
                <w:lang w:val="es-ES"/>
              </w:rPr>
              <w:t>Principios de abril de 2017</w:t>
            </w:r>
          </w:p>
          <w:p w:rsidR="00BE77DE" w:rsidRPr="00943907" w:rsidRDefault="00943907" w:rsidP="000A6FB0">
            <w:pPr>
              <w:jc w:val="center"/>
              <w:rPr>
                <w:b/>
                <w:bCs/>
                <w:color w:val="FFFFFF"/>
                <w:lang w:val="es-ES"/>
              </w:rPr>
            </w:pPr>
            <w:r w:rsidRPr="00943907">
              <w:rPr>
                <w:b/>
                <w:bCs/>
                <w:color w:val="FFFFFF"/>
                <w:lang w:val="es-ES"/>
              </w:rPr>
              <w:t>Lo antes po</w:t>
            </w:r>
            <w:r w:rsidR="00BE77DE" w:rsidRPr="00943907">
              <w:rPr>
                <w:b/>
                <w:bCs/>
                <w:color w:val="FFFFFF"/>
                <w:lang w:val="es-ES"/>
              </w:rPr>
              <w:t>sible después de la Semana Mundial del Dinero</w:t>
            </w:r>
          </w:p>
          <w:p w:rsidR="000A6FB0" w:rsidRPr="00943907" w:rsidRDefault="000A6FB0" w:rsidP="000A6FB0">
            <w:pPr>
              <w:rPr>
                <w:b/>
                <w:bCs/>
                <w:color w:val="FFFFFF"/>
                <w:lang w:val="es-ES"/>
              </w:rPr>
            </w:pPr>
          </w:p>
          <w:p w:rsidR="00D77563" w:rsidRPr="00943907" w:rsidRDefault="00BE77DE" w:rsidP="000A6FB0">
            <w:pPr>
              <w:jc w:val="center"/>
              <w:rPr>
                <w:b/>
                <w:bCs/>
                <w:lang w:val="es-ES"/>
              </w:rPr>
            </w:pPr>
            <w:r w:rsidRPr="00943907">
              <w:rPr>
                <w:b/>
                <w:bCs/>
                <w:color w:val="FFFFFF"/>
                <w:lang w:val="es-ES"/>
              </w:rPr>
              <w:t>Cierre</w:t>
            </w:r>
          </w:p>
        </w:tc>
        <w:tc>
          <w:tcPr>
            <w:tcW w:w="7917" w:type="dxa"/>
            <w:tcBorders>
              <w:top w:val="single" w:sz="4" w:space="0" w:color="00698E"/>
              <w:left w:val="single" w:sz="8" w:space="0" w:color="00698E"/>
              <w:right w:val="single" w:sz="8" w:space="0" w:color="00698E"/>
            </w:tcBorders>
          </w:tcPr>
          <w:p w:rsidR="00D77563" w:rsidRPr="009A29B0" w:rsidRDefault="00D77563" w:rsidP="001601F2">
            <w:pPr>
              <w:rPr>
                <w:lang w:val="es-ES"/>
              </w:rPr>
            </w:pPr>
            <w:r w:rsidRPr="009A29B0">
              <w:rPr>
                <w:lang w:val="es-ES"/>
              </w:rPr>
              <w:t>Agradecer a los individuos y grupos que ayudaron a hacer posible el evento</w:t>
            </w:r>
          </w:p>
        </w:tc>
        <w:tc>
          <w:tcPr>
            <w:tcW w:w="2385" w:type="dxa"/>
            <w:tcBorders>
              <w:top w:val="single" w:sz="4" w:space="0" w:color="00698E"/>
            </w:tcBorders>
          </w:tcPr>
          <w:p w:rsidR="00D77563" w:rsidRPr="009A29B0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/>
            <w:tcBorders>
              <w:top w:val="single" w:sz="8" w:space="0" w:color="00698E"/>
              <w:bottom w:val="single" w:sz="8" w:space="0" w:color="00698E"/>
            </w:tcBorders>
            <w:shd w:val="clear" w:color="auto" w:fill="00698E"/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top w:val="single" w:sz="8" w:space="0" w:color="00698E"/>
              <w:left w:val="single" w:sz="8" w:space="0" w:color="00698E"/>
              <w:bottom w:val="single" w:sz="8" w:space="0" w:color="00698E"/>
              <w:right w:val="single" w:sz="8" w:space="0" w:color="00698E"/>
            </w:tcBorders>
          </w:tcPr>
          <w:p w:rsidR="00D77563" w:rsidRPr="009A29B0" w:rsidRDefault="00D77563" w:rsidP="001601F2">
            <w:pPr>
              <w:rPr>
                <w:lang w:val="es-ES"/>
              </w:rPr>
            </w:pPr>
            <w:r w:rsidRPr="009A29B0">
              <w:rPr>
                <w:lang w:val="es-ES"/>
              </w:rPr>
              <w:t>Completar y presentar el formulario de comentarios</w:t>
            </w:r>
          </w:p>
        </w:tc>
        <w:tc>
          <w:tcPr>
            <w:tcW w:w="2385" w:type="dxa"/>
            <w:tcBorders>
              <w:top w:val="single" w:sz="8" w:space="0" w:color="00698E"/>
              <w:bottom w:val="single" w:sz="8" w:space="0" w:color="00698E"/>
            </w:tcBorders>
          </w:tcPr>
          <w:p w:rsidR="00D77563" w:rsidRPr="009A29B0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/>
            <w:shd w:val="clear" w:color="auto" w:fill="00698E"/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left w:val="single" w:sz="8" w:space="0" w:color="00698E"/>
              <w:right w:val="single" w:sz="8" w:space="0" w:color="00698E"/>
            </w:tcBorders>
          </w:tcPr>
          <w:p w:rsidR="00D77563" w:rsidRPr="009A29B0" w:rsidRDefault="00D77563" w:rsidP="001601F2">
            <w:pPr>
              <w:rPr>
                <w:lang w:val="es-ES"/>
              </w:rPr>
            </w:pPr>
            <w:r w:rsidRPr="009A29B0">
              <w:rPr>
                <w:lang w:val="es-ES"/>
              </w:rPr>
              <w:t xml:space="preserve">Presentar la solicitud para el Global Money </w:t>
            </w:r>
            <w:proofErr w:type="spellStart"/>
            <w:r w:rsidRPr="009A29B0">
              <w:rPr>
                <w:lang w:val="es-ES"/>
              </w:rPr>
              <w:t>Week</w:t>
            </w:r>
            <w:proofErr w:type="spellEnd"/>
            <w:r w:rsidRPr="009A29B0">
              <w:rPr>
                <w:lang w:val="es-ES"/>
              </w:rPr>
              <w:t xml:space="preserve"> </w:t>
            </w:r>
            <w:proofErr w:type="spellStart"/>
            <w:r w:rsidRPr="009A29B0">
              <w:rPr>
                <w:lang w:val="es-ES"/>
              </w:rPr>
              <w:t>Champion</w:t>
            </w:r>
            <w:proofErr w:type="spellEnd"/>
            <w:r w:rsidRPr="009A29B0">
              <w:rPr>
                <w:lang w:val="es-ES"/>
              </w:rPr>
              <w:t xml:space="preserve"> </w:t>
            </w:r>
            <w:proofErr w:type="spellStart"/>
            <w:r w:rsidRPr="009A29B0">
              <w:rPr>
                <w:lang w:val="es-ES"/>
              </w:rPr>
              <w:t>Award</w:t>
            </w:r>
            <w:proofErr w:type="spellEnd"/>
            <w:r w:rsidRPr="009A29B0">
              <w:rPr>
                <w:lang w:val="es-ES"/>
              </w:rPr>
              <w:t xml:space="preserve"> antes de la fecha límite.</w:t>
            </w:r>
          </w:p>
        </w:tc>
        <w:tc>
          <w:tcPr>
            <w:tcW w:w="2385" w:type="dxa"/>
          </w:tcPr>
          <w:p w:rsidR="00D77563" w:rsidRPr="009A29B0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/>
            <w:tcBorders>
              <w:top w:val="single" w:sz="8" w:space="0" w:color="00698E"/>
              <w:bottom w:val="single" w:sz="8" w:space="0" w:color="00698E"/>
            </w:tcBorders>
            <w:shd w:val="clear" w:color="auto" w:fill="00698E"/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top w:val="single" w:sz="8" w:space="0" w:color="00698E"/>
              <w:left w:val="single" w:sz="8" w:space="0" w:color="00698E"/>
              <w:bottom w:val="single" w:sz="8" w:space="0" w:color="00698E"/>
              <w:right w:val="single" w:sz="8" w:space="0" w:color="00698E"/>
            </w:tcBorders>
          </w:tcPr>
          <w:p w:rsidR="00D77563" w:rsidRPr="009A29B0" w:rsidRDefault="00D77563" w:rsidP="001601F2">
            <w:pPr>
              <w:rPr>
                <w:lang w:val="es-ES"/>
              </w:rPr>
            </w:pPr>
            <w:r w:rsidRPr="009A29B0">
              <w:rPr>
                <w:lang w:val="es-ES"/>
              </w:rPr>
              <w:t xml:space="preserve">Presentar la solicitud para el Global Money </w:t>
            </w:r>
            <w:proofErr w:type="spellStart"/>
            <w:r w:rsidRPr="009A29B0">
              <w:rPr>
                <w:lang w:val="es-ES"/>
              </w:rPr>
              <w:t>Week</w:t>
            </w:r>
            <w:proofErr w:type="spellEnd"/>
            <w:r w:rsidRPr="009A29B0">
              <w:rPr>
                <w:lang w:val="es-ES"/>
              </w:rPr>
              <w:t xml:space="preserve"> Country </w:t>
            </w:r>
            <w:proofErr w:type="spellStart"/>
            <w:r w:rsidRPr="009A29B0">
              <w:rPr>
                <w:lang w:val="es-ES"/>
              </w:rPr>
              <w:t>Award</w:t>
            </w:r>
            <w:proofErr w:type="spellEnd"/>
            <w:r w:rsidRPr="009A29B0">
              <w:rPr>
                <w:lang w:val="es-ES"/>
              </w:rPr>
              <w:t xml:space="preserve"> antes de la fecha límite.</w:t>
            </w:r>
          </w:p>
        </w:tc>
        <w:tc>
          <w:tcPr>
            <w:tcW w:w="2385" w:type="dxa"/>
            <w:tcBorders>
              <w:top w:val="single" w:sz="8" w:space="0" w:color="00698E"/>
              <w:bottom w:val="single" w:sz="8" w:space="0" w:color="00698E"/>
            </w:tcBorders>
          </w:tcPr>
          <w:p w:rsidR="00D77563" w:rsidRPr="009A29B0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/>
            <w:shd w:val="clear" w:color="auto" w:fill="00698E"/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left w:val="single" w:sz="8" w:space="0" w:color="00698E"/>
              <w:right w:val="single" w:sz="8" w:space="0" w:color="00698E"/>
            </w:tcBorders>
          </w:tcPr>
          <w:p w:rsidR="00D77563" w:rsidRPr="009A29B0" w:rsidRDefault="00D77563" w:rsidP="0052229A">
            <w:pPr>
              <w:rPr>
                <w:lang w:val="es-ES"/>
              </w:rPr>
            </w:pPr>
            <w:r w:rsidRPr="009A29B0">
              <w:rPr>
                <w:lang w:val="es-ES"/>
              </w:rPr>
              <w:t>Asegurarse de que los comentarios se envíen al Secretariado de CYFI</w:t>
            </w:r>
          </w:p>
        </w:tc>
        <w:tc>
          <w:tcPr>
            <w:tcW w:w="2385" w:type="dxa"/>
          </w:tcPr>
          <w:p w:rsidR="00D77563" w:rsidRPr="009A29B0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vMerge/>
            <w:tcBorders>
              <w:top w:val="single" w:sz="8" w:space="0" w:color="00698E"/>
              <w:bottom w:val="single" w:sz="8" w:space="0" w:color="00698E"/>
            </w:tcBorders>
            <w:shd w:val="clear" w:color="auto" w:fill="00698E"/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top w:val="single" w:sz="8" w:space="0" w:color="00698E"/>
              <w:left w:val="single" w:sz="8" w:space="0" w:color="00698E"/>
              <w:bottom w:val="single" w:sz="8" w:space="0" w:color="00698E"/>
              <w:right w:val="single" w:sz="8" w:space="0" w:color="00698E"/>
            </w:tcBorders>
          </w:tcPr>
          <w:p w:rsidR="00D77563" w:rsidRPr="009A29B0" w:rsidRDefault="00D77563" w:rsidP="001601F2">
            <w:pPr>
              <w:rPr>
                <w:lang w:val="es-ES"/>
              </w:rPr>
            </w:pPr>
            <w:r w:rsidRPr="009A29B0">
              <w:rPr>
                <w:lang w:val="es-ES"/>
              </w:rPr>
              <w:t>Presentar la hoja de compromiso al Secretariado de CYFI</w:t>
            </w:r>
          </w:p>
        </w:tc>
        <w:tc>
          <w:tcPr>
            <w:tcW w:w="2385" w:type="dxa"/>
            <w:tcBorders>
              <w:top w:val="single" w:sz="8" w:space="0" w:color="00698E"/>
              <w:bottom w:val="single" w:sz="8" w:space="0" w:color="00698E"/>
            </w:tcBorders>
          </w:tcPr>
          <w:p w:rsidR="00D77563" w:rsidRPr="009A29B0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tcBorders>
              <w:top w:val="single" w:sz="8" w:space="0" w:color="00698E"/>
              <w:bottom w:val="single" w:sz="8" w:space="0" w:color="00698E"/>
            </w:tcBorders>
            <w:shd w:val="clear" w:color="auto" w:fill="00698E"/>
          </w:tcPr>
          <w:p w:rsidR="000A6FB0" w:rsidRPr="00943907" w:rsidRDefault="000A6FB0" w:rsidP="000A6FB0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top w:val="single" w:sz="8" w:space="0" w:color="00698E"/>
              <w:left w:val="single" w:sz="8" w:space="0" w:color="00698E"/>
              <w:bottom w:val="single" w:sz="8" w:space="0" w:color="00698E"/>
              <w:right w:val="single" w:sz="8" w:space="0" w:color="00698E"/>
            </w:tcBorders>
          </w:tcPr>
          <w:p w:rsidR="000B1CD5" w:rsidRPr="009A29B0" w:rsidRDefault="000B1CD5" w:rsidP="000A6FB0">
            <w:pPr>
              <w:rPr>
                <w:lang w:val="es-ES"/>
              </w:rPr>
            </w:pPr>
            <w:r w:rsidRPr="009A29B0">
              <w:rPr>
                <w:lang w:val="es-ES"/>
              </w:rPr>
              <w:t>Completar un formulario GMW-</w:t>
            </w:r>
            <w:r w:rsidR="009A29B0">
              <w:rPr>
                <w:lang w:val="es-ES"/>
              </w:rPr>
              <w:t>Ex</w:t>
            </w:r>
            <w:bookmarkStart w:id="0" w:name="_GoBack"/>
            <w:bookmarkEnd w:id="0"/>
            <w:r w:rsidR="009A29B0">
              <w:rPr>
                <w:lang w:val="es-ES"/>
              </w:rPr>
              <w:t>P</w:t>
            </w:r>
            <w:r w:rsidRPr="009A29B0">
              <w:rPr>
                <w:lang w:val="es-ES"/>
              </w:rPr>
              <w:t>ost y envi</w:t>
            </w:r>
            <w:r w:rsidR="00DA6381" w:rsidRPr="009A29B0">
              <w:rPr>
                <w:lang w:val="es-ES"/>
              </w:rPr>
              <w:t xml:space="preserve">arlo al Secretariado de CYFI para que se agreguen sus eventos y actividades al Informe de la Semana Mundial </w:t>
            </w:r>
            <w:r w:rsidR="00943907" w:rsidRPr="009A29B0">
              <w:rPr>
                <w:lang w:val="es-ES"/>
              </w:rPr>
              <w:t>del Dinero 2017 | Disponible en</w:t>
            </w:r>
            <w:r w:rsidR="00DA6381" w:rsidRPr="009A29B0">
              <w:rPr>
                <w:lang w:val="es-ES"/>
              </w:rPr>
              <w:t xml:space="preserve">: </w:t>
            </w:r>
          </w:p>
          <w:p w:rsidR="000B1CD5" w:rsidRPr="009A29B0" w:rsidRDefault="009A29B0" w:rsidP="000A6FB0">
            <w:pPr>
              <w:rPr>
                <w:b/>
                <w:bCs/>
                <w:u w:val="single"/>
                <w:lang w:val="es-ES"/>
              </w:rPr>
            </w:pPr>
            <w:hyperlink r:id="rId9" w:history="1">
              <w:r w:rsidR="000A6FB0" w:rsidRPr="009A29B0">
                <w:rPr>
                  <w:rStyle w:val="Hyperlink"/>
                  <w:b/>
                  <w:bCs/>
                  <w:color w:val="auto"/>
                  <w:lang w:val="es-ES"/>
                </w:rPr>
                <w:t>http://globalmoneyweek.org/gmw-resources/gmw-prep-pack.html</w:t>
              </w:r>
            </w:hyperlink>
          </w:p>
        </w:tc>
        <w:tc>
          <w:tcPr>
            <w:tcW w:w="2385" w:type="dxa"/>
            <w:tcBorders>
              <w:top w:val="single" w:sz="8" w:space="0" w:color="00698E"/>
              <w:bottom w:val="single" w:sz="8" w:space="0" w:color="00698E"/>
            </w:tcBorders>
          </w:tcPr>
          <w:p w:rsidR="000A6FB0" w:rsidRPr="009A29B0" w:rsidRDefault="000A6FB0" w:rsidP="000A6FB0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4649EF">
        <w:trPr>
          <w:trHeight w:val="135"/>
        </w:trPr>
        <w:tc>
          <w:tcPr>
            <w:tcW w:w="4115" w:type="dxa"/>
            <w:tcBorders>
              <w:top w:val="single" w:sz="8" w:space="0" w:color="00698E"/>
              <w:bottom w:val="single" w:sz="8" w:space="0" w:color="00698E"/>
            </w:tcBorders>
            <w:shd w:val="clear" w:color="auto" w:fill="00698E"/>
          </w:tcPr>
          <w:p w:rsidR="000A6FB0" w:rsidRPr="00943907" w:rsidRDefault="000A6FB0" w:rsidP="000A6FB0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top w:val="single" w:sz="8" w:space="0" w:color="00698E"/>
              <w:left w:val="single" w:sz="8" w:space="0" w:color="00698E"/>
              <w:bottom w:val="single" w:sz="8" w:space="0" w:color="00698E"/>
              <w:right w:val="single" w:sz="8" w:space="0" w:color="00698E"/>
            </w:tcBorders>
          </w:tcPr>
          <w:p w:rsidR="000A6FB0" w:rsidRPr="009A29B0" w:rsidRDefault="000B1CD5" w:rsidP="000A6FB0">
            <w:pPr>
              <w:rPr>
                <w:lang w:val="es-ES"/>
              </w:rPr>
            </w:pPr>
            <w:r w:rsidRPr="009A29B0">
              <w:rPr>
                <w:lang w:val="es-ES"/>
              </w:rPr>
              <w:t>Compartir artículos de prensa con CYFI</w:t>
            </w:r>
          </w:p>
        </w:tc>
        <w:tc>
          <w:tcPr>
            <w:tcW w:w="2385" w:type="dxa"/>
            <w:tcBorders>
              <w:top w:val="single" w:sz="8" w:space="0" w:color="00698E"/>
              <w:bottom w:val="single" w:sz="8" w:space="0" w:color="00698E"/>
            </w:tcBorders>
          </w:tcPr>
          <w:p w:rsidR="000A6FB0" w:rsidRPr="009A29B0" w:rsidRDefault="000A6FB0" w:rsidP="000A6FB0">
            <w:pPr>
              <w:rPr>
                <w:b/>
                <w:bCs/>
                <w:lang w:val="es-ES"/>
              </w:rPr>
            </w:pPr>
          </w:p>
        </w:tc>
      </w:tr>
      <w:tr w:rsidR="009A29B0" w:rsidRPr="009A29B0" w:rsidTr="000A6FB0">
        <w:trPr>
          <w:trHeight w:val="135"/>
        </w:trPr>
        <w:tc>
          <w:tcPr>
            <w:tcW w:w="4115" w:type="dxa"/>
            <w:tcBorders>
              <w:bottom w:val="single" w:sz="4" w:space="0" w:color="00698E"/>
            </w:tcBorders>
            <w:shd w:val="clear" w:color="auto" w:fill="00597A"/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left w:val="single" w:sz="8" w:space="0" w:color="00698E"/>
              <w:bottom w:val="single" w:sz="4" w:space="0" w:color="00698E"/>
              <w:right w:val="single" w:sz="8" w:space="0" w:color="00698E"/>
            </w:tcBorders>
          </w:tcPr>
          <w:p w:rsidR="00D77563" w:rsidRPr="009A29B0" w:rsidRDefault="00D77563" w:rsidP="001601F2">
            <w:pPr>
              <w:rPr>
                <w:b/>
                <w:lang w:val="es-ES"/>
              </w:rPr>
            </w:pPr>
            <w:r w:rsidRPr="009A29B0">
              <w:rPr>
                <w:b/>
                <w:lang w:val="es-ES"/>
              </w:rPr>
              <w:t xml:space="preserve">Objetivos de cierre alcanzados: </w:t>
            </w:r>
          </w:p>
        </w:tc>
        <w:tc>
          <w:tcPr>
            <w:tcW w:w="2385" w:type="dxa"/>
            <w:tcBorders>
              <w:bottom w:val="single" w:sz="4" w:space="0" w:color="00698E"/>
            </w:tcBorders>
          </w:tcPr>
          <w:p w:rsidR="00D77563" w:rsidRPr="009A29B0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D77563" w:rsidRPr="00943907" w:rsidTr="004649EF">
        <w:trPr>
          <w:trHeight w:val="135"/>
        </w:trPr>
        <w:tc>
          <w:tcPr>
            <w:tcW w:w="4115" w:type="dxa"/>
            <w:tcBorders>
              <w:top w:val="single" w:sz="4" w:space="0" w:color="00698E"/>
              <w:left w:val="nil"/>
              <w:bottom w:val="single" w:sz="4" w:space="0" w:color="00698E"/>
              <w:right w:val="nil"/>
            </w:tcBorders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</w:tc>
        <w:tc>
          <w:tcPr>
            <w:tcW w:w="7917" w:type="dxa"/>
            <w:tcBorders>
              <w:top w:val="single" w:sz="4" w:space="0" w:color="00698E"/>
              <w:left w:val="nil"/>
              <w:bottom w:val="single" w:sz="4" w:space="0" w:color="00698E"/>
              <w:right w:val="nil"/>
            </w:tcBorders>
          </w:tcPr>
          <w:p w:rsidR="00D77563" w:rsidRPr="00943907" w:rsidRDefault="00D77563" w:rsidP="001601F2">
            <w:pPr>
              <w:rPr>
                <w:lang w:val="es-ES"/>
              </w:rPr>
            </w:pPr>
          </w:p>
        </w:tc>
        <w:tc>
          <w:tcPr>
            <w:tcW w:w="2385" w:type="dxa"/>
            <w:tcBorders>
              <w:top w:val="single" w:sz="4" w:space="0" w:color="00698E"/>
              <w:left w:val="nil"/>
              <w:bottom w:val="single" w:sz="4" w:space="0" w:color="00698E"/>
              <w:right w:val="nil"/>
            </w:tcBorders>
          </w:tcPr>
          <w:p w:rsidR="00D77563" w:rsidRPr="00943907" w:rsidRDefault="00D77563" w:rsidP="001601F2">
            <w:pPr>
              <w:rPr>
                <w:b/>
                <w:bCs/>
                <w:lang w:val="es-ES"/>
              </w:rPr>
            </w:pPr>
          </w:p>
        </w:tc>
      </w:tr>
      <w:tr w:rsidR="00D77563" w:rsidRPr="00943907" w:rsidTr="004649EF">
        <w:trPr>
          <w:trHeight w:val="135"/>
        </w:trPr>
        <w:tc>
          <w:tcPr>
            <w:tcW w:w="14417" w:type="dxa"/>
            <w:gridSpan w:val="3"/>
            <w:tcBorders>
              <w:top w:val="single" w:sz="4" w:space="0" w:color="00698E"/>
              <w:bottom w:val="single" w:sz="8" w:space="0" w:color="00698E"/>
            </w:tcBorders>
            <w:shd w:val="clear" w:color="auto" w:fill="00698E"/>
          </w:tcPr>
          <w:p w:rsidR="00D77563" w:rsidRPr="00943907" w:rsidRDefault="00D77563" w:rsidP="004649EF">
            <w:pPr>
              <w:jc w:val="center"/>
              <w:rPr>
                <w:b/>
                <w:bCs/>
                <w:color w:val="FFFFFF"/>
                <w:lang w:val="es-ES"/>
              </w:rPr>
            </w:pPr>
          </w:p>
          <w:p w:rsidR="00D77563" w:rsidRPr="00943907" w:rsidRDefault="00D77563" w:rsidP="000A6FB0">
            <w:pPr>
              <w:jc w:val="center"/>
              <w:rPr>
                <w:b/>
                <w:bCs/>
                <w:color w:val="FFFFFF"/>
                <w:lang w:val="es-ES"/>
              </w:rPr>
            </w:pPr>
            <w:r w:rsidRPr="00943907">
              <w:rPr>
                <w:b/>
                <w:bCs/>
                <w:color w:val="FFFFFF"/>
                <w:lang w:val="es-ES"/>
              </w:rPr>
              <w:t>¡Marque en su calendario la Semana Mundia</w:t>
            </w:r>
            <w:r w:rsidR="000A6FB0" w:rsidRPr="00943907">
              <w:rPr>
                <w:b/>
                <w:bCs/>
                <w:color w:val="FFFFFF"/>
                <w:lang w:val="es-ES"/>
              </w:rPr>
              <w:t xml:space="preserve">l del Dinero del próximo año, </w:t>
            </w:r>
            <w:r w:rsidR="00BE77DE" w:rsidRPr="00943907">
              <w:rPr>
                <w:b/>
                <w:bCs/>
                <w:color w:val="FFFFFF"/>
                <w:lang w:val="es-ES"/>
              </w:rPr>
              <w:t>27 marzo – 2 abril</w:t>
            </w:r>
            <w:r w:rsidR="000A6FB0" w:rsidRPr="00943907">
              <w:rPr>
                <w:b/>
                <w:bCs/>
                <w:color w:val="FFFFFF"/>
                <w:lang w:val="es-ES"/>
              </w:rPr>
              <w:t xml:space="preserve"> 2017</w:t>
            </w:r>
            <w:r w:rsidR="000B1CD5" w:rsidRPr="00943907">
              <w:rPr>
                <w:b/>
                <w:bCs/>
                <w:color w:val="FFFFFF"/>
                <w:lang w:val="es-ES"/>
              </w:rPr>
              <w:t>!</w:t>
            </w:r>
          </w:p>
          <w:p w:rsidR="00D77563" w:rsidRPr="00943907" w:rsidRDefault="00D77563" w:rsidP="004649EF">
            <w:pPr>
              <w:jc w:val="center"/>
              <w:rPr>
                <w:b/>
                <w:bCs/>
                <w:lang w:val="es-ES"/>
              </w:rPr>
            </w:pPr>
          </w:p>
        </w:tc>
      </w:tr>
    </w:tbl>
    <w:p w:rsidR="00D77563" w:rsidRPr="0047494D" w:rsidRDefault="00D77563" w:rsidP="00CF01FB">
      <w:pPr>
        <w:rPr>
          <w:lang w:val="es-ES"/>
        </w:rPr>
      </w:pPr>
    </w:p>
    <w:sectPr w:rsidR="00D77563" w:rsidRPr="0047494D" w:rsidSect="00CF01FB">
      <w:footerReference w:type="even" r:id="rId10"/>
      <w:footerReference w:type="default" r:id="rId11"/>
      <w:pgSz w:w="16840" w:h="11900" w:orient="landscape"/>
      <w:pgMar w:top="1134" w:right="1361" w:bottom="1134" w:left="1191" w:header="567" w:footer="340" w:gutter="0"/>
      <w:cols w:space="227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2ED6" w:rsidRDefault="00CF2ED6" w:rsidP="00D104A7">
      <w:pPr>
        <w:spacing w:line="240" w:lineRule="auto"/>
      </w:pPr>
      <w:r>
        <w:separator/>
      </w:r>
    </w:p>
  </w:endnote>
  <w:endnote w:type="continuationSeparator" w:id="0">
    <w:p w:rsidR="00CF2ED6" w:rsidRDefault="00CF2ED6" w:rsidP="00D104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LTStd-Cn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UniversLT-Condensed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UniversLT-Condense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563" w:rsidRDefault="00D77563" w:rsidP="00CF01FB">
    <w:pPr>
      <w:pStyle w:val="Footer"/>
      <w:jc w:val="right"/>
    </w:pPr>
    <w:r>
      <w:t>GLOBAL MONEY WEEK TOOLKIT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563" w:rsidRPr="00A00371" w:rsidRDefault="006D6AB3" w:rsidP="00CF5F8F">
    <w:pPr>
      <w:pStyle w:val="Footer"/>
    </w:pPr>
    <w:r>
      <w:rPr>
        <w:noProof/>
        <w:lang w:val="nl-NL" w:eastAsia="nl-N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-408940</wp:posOffset>
          </wp:positionH>
          <wp:positionV relativeFrom="paragraph">
            <wp:posOffset>-167005</wp:posOffset>
          </wp:positionV>
          <wp:extent cx="317500" cy="317500"/>
          <wp:effectExtent l="0" t="0" r="0" b="0"/>
          <wp:wrapSquare wrapText="bothSides"/>
          <wp:docPr id="1" name="Picture 9" descr="Description: C:\Users\Liina\Desktop\CYFI TÖÖ\CYFI logo and communications details\CYFI LOGO 2013\CYFI-Square logo 100x100p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Description: C:\Users\Liina\Desktop\CYFI TÖÖ\CYFI logo and communications details\CYFI LOGO 2013\CYFI-Square logo 100x100px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7500" cy="317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7563" w:rsidRPr="00CF01FB">
      <w:t xml:space="preserve"> </w:t>
    </w:r>
    <w:r w:rsidR="00D77563">
      <w:t xml:space="preserve"> GLOBAL MONEY WEEK TOOLKIT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2ED6" w:rsidRDefault="00CF2ED6" w:rsidP="001E7142">
      <w:pPr>
        <w:spacing w:line="240" w:lineRule="auto"/>
      </w:pPr>
      <w:r>
        <w:separator/>
      </w:r>
    </w:p>
  </w:footnote>
  <w:footnote w:type="continuationSeparator" w:id="0">
    <w:p w:rsidR="00CF2ED6" w:rsidRDefault="00CF2ED6" w:rsidP="00D104A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8640A91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E8C0B8A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B9BE41A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FBF0E4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FD3219E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C22E173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7A6DC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5B44AD4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558614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9CE89B6"/>
    <w:lvl w:ilvl="0">
      <w:start w:val="1"/>
      <w:numFmt w:val="upperLetter"/>
      <w:pStyle w:val="ListCharacter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 w15:restartNumberingAfterBreak="0">
    <w:nsid w:val="FFFFFF89"/>
    <w:multiLevelType w:val="singleLevel"/>
    <w:tmpl w:val="4FEED9A8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6B205F"/>
        <w:sz w:val="16"/>
      </w:rPr>
    </w:lvl>
  </w:abstractNum>
  <w:abstractNum w:abstractNumId="11" w15:restartNumberingAfterBreak="0">
    <w:nsid w:val="05647EFF"/>
    <w:multiLevelType w:val="multilevel"/>
    <w:tmpl w:val="2E10A600"/>
    <w:lvl w:ilvl="0">
      <w:start w:val="1"/>
      <w:numFmt w:val="decimal"/>
      <w:lvlText w:val="Chapter %1"/>
      <w:lvlJc w:val="left"/>
      <w:rPr>
        <w:rFonts w:ascii="Calibri" w:hAnsi="Calibri" w:cs="Times New Roman" w:hint="default"/>
        <w:b/>
        <w:bCs/>
        <w:i w:val="0"/>
        <w:iCs w:val="0"/>
        <w:sz w:val="40"/>
        <w:szCs w:val="40"/>
      </w:rPr>
    </w:lvl>
    <w:lvl w:ilvl="1">
      <w:start w:val="1"/>
      <w:numFmt w:val="decimal"/>
      <w:lvlText w:val="%1.%2"/>
      <w:lvlJc w:val="left"/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2" w15:restartNumberingAfterBreak="0">
    <w:nsid w:val="091230A2"/>
    <w:multiLevelType w:val="hybridMultilevel"/>
    <w:tmpl w:val="76B478D2"/>
    <w:lvl w:ilvl="0" w:tplc="301E4250">
      <w:start w:val="1"/>
      <w:numFmt w:val="bullet"/>
      <w:pStyle w:val="CYFQuotebigbullets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9955546"/>
    <w:multiLevelType w:val="multilevel"/>
    <w:tmpl w:val="D3FE65DE"/>
    <w:lvl w:ilvl="0">
      <w:start w:val="3"/>
      <w:numFmt w:val="decimal"/>
      <w:lvlText w:val="Chapter %1"/>
      <w:lvlJc w:val="left"/>
      <w:rPr>
        <w:rFonts w:ascii="Calibri" w:hAnsi="Calibri" w:cs="Times New Roman" w:hint="default"/>
        <w:b/>
        <w:bCs/>
        <w:i w:val="0"/>
        <w:iCs w:val="0"/>
        <w:sz w:val="40"/>
        <w:szCs w:val="4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10942AB"/>
    <w:multiLevelType w:val="multilevel"/>
    <w:tmpl w:val="C21AEF4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3351F16"/>
    <w:multiLevelType w:val="multilevel"/>
    <w:tmpl w:val="273EDE86"/>
    <w:lvl w:ilvl="0">
      <w:start w:val="1"/>
      <w:numFmt w:val="decimal"/>
      <w:lvlText w:val="Chapter %1"/>
      <w:lvlJc w:val="left"/>
      <w:pPr>
        <w:ind w:left="720" w:hanging="360"/>
      </w:pPr>
      <w:rPr>
        <w:rFonts w:ascii="Calibri" w:hAnsi="Calibri" w:cs="Times New Roman" w:hint="default"/>
        <w:b/>
        <w:bCs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65E518F"/>
    <w:multiLevelType w:val="multilevel"/>
    <w:tmpl w:val="8F4270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B2568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8" w15:restartNumberingAfterBreak="0">
    <w:nsid w:val="24EA534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9" w15:restartNumberingAfterBreak="0">
    <w:nsid w:val="25CC4BB0"/>
    <w:multiLevelType w:val="multilevel"/>
    <w:tmpl w:val="5B46FC54"/>
    <w:lvl w:ilvl="0">
      <w:start w:val="1"/>
      <w:numFmt w:val="decimal"/>
      <w:lvlText w:val="Chapter %1"/>
      <w:lvlJc w:val="left"/>
      <w:rPr>
        <w:rFonts w:ascii="Calibri" w:hAnsi="Calibri" w:cs="Times New Roman" w:hint="default"/>
        <w:b/>
        <w:bCs/>
        <w:i w:val="0"/>
        <w:iCs w:val="0"/>
        <w:sz w:val="40"/>
        <w:szCs w:val="40"/>
      </w:rPr>
    </w:lvl>
    <w:lvl w:ilvl="1">
      <w:start w:val="1"/>
      <w:numFmt w:val="decimal"/>
      <w:lvlText w:val="%1.%2"/>
      <w:lvlJc w:val="left"/>
      <w:rPr>
        <w:rFonts w:cs="Times New Roman" w:hint="default"/>
      </w:rPr>
    </w:lvl>
    <w:lvl w:ilvl="2">
      <w:start w:val="1"/>
      <w:numFmt w:val="decimal"/>
      <w:lvlText w:val="%1.%2.%3"/>
      <w:lvlJc w:val="left"/>
      <w:rPr>
        <w:rFonts w:cs="Times New Roman" w:hint="default"/>
      </w:rPr>
    </w:lvl>
    <w:lvl w:ilvl="3">
      <w:start w:val="1"/>
      <w:numFmt w:val="decimal"/>
      <w:lvlText w:val="%1.%2.%3.%4"/>
      <w:lvlJc w:val="left"/>
      <w:rPr>
        <w:rFonts w:cs="Times New Roman" w:hint="default"/>
      </w:rPr>
    </w:lvl>
    <w:lvl w:ilvl="4">
      <w:start w:val="1"/>
      <w:numFmt w:val="decimal"/>
      <w:lvlText w:val="%1.%2.%3.%4.%5"/>
      <w:lvlJc w:val="left"/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20" w15:restartNumberingAfterBreak="0">
    <w:nsid w:val="2838356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1" w15:restartNumberingAfterBreak="0">
    <w:nsid w:val="319852C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2" w15:restartNumberingAfterBreak="0">
    <w:nsid w:val="3A366E47"/>
    <w:multiLevelType w:val="hybridMultilevel"/>
    <w:tmpl w:val="98FCA3D2"/>
    <w:lvl w:ilvl="0" w:tplc="2C5AF75C">
      <w:start w:val="1"/>
      <w:numFmt w:val="decimal"/>
      <w:pStyle w:val="ListNumber"/>
      <w:lvlText w:val="%1."/>
      <w:lvlJc w:val="left"/>
      <w:pPr>
        <w:ind w:left="502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3" w15:restartNumberingAfterBreak="0">
    <w:nsid w:val="4AE50A45"/>
    <w:multiLevelType w:val="multilevel"/>
    <w:tmpl w:val="02420A7C"/>
    <w:lvl w:ilvl="0">
      <w:start w:val="3"/>
      <w:numFmt w:val="decimal"/>
      <w:lvlText w:val="Chapter %1\n"/>
      <w:lvlJc w:val="left"/>
      <w:pPr>
        <w:ind w:left="720" w:hanging="360"/>
      </w:pPr>
      <w:rPr>
        <w:rFonts w:ascii="Calibri" w:hAnsi="Calibri" w:cs="Times New Roman" w:hint="default"/>
        <w:b/>
        <w:bCs/>
        <w:i w:val="0"/>
        <w:iCs w:val="0"/>
        <w:sz w:val="40"/>
        <w:szCs w:val="4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8490522"/>
    <w:multiLevelType w:val="multilevel"/>
    <w:tmpl w:val="5BE27924"/>
    <w:lvl w:ilvl="0">
      <w:start w:val="1"/>
      <w:numFmt w:val="decimal"/>
      <w:lvlText w:val="Chapter %1"/>
      <w:lvlJc w:val="left"/>
      <w:rPr>
        <w:rFonts w:ascii="Calibri" w:hAnsi="Calibri" w:cs="Times New Roman" w:hint="default"/>
        <w:b/>
        <w:bCs/>
        <w:i w:val="0"/>
        <w:iCs w:val="0"/>
        <w:sz w:val="40"/>
        <w:szCs w:val="40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25" w15:restartNumberingAfterBreak="0">
    <w:nsid w:val="6BE040A2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6" w15:restartNumberingAfterBreak="0">
    <w:nsid w:val="708D2EE7"/>
    <w:multiLevelType w:val="multilevel"/>
    <w:tmpl w:val="F84C2B2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6D6C47"/>
    <w:multiLevelType w:val="multilevel"/>
    <w:tmpl w:val="5238C79A"/>
    <w:lvl w:ilvl="0">
      <w:start w:val="3"/>
      <w:numFmt w:val="decimal"/>
      <w:lvlText w:val="Chapter %1\n"/>
      <w:lvlJc w:val="left"/>
      <w:rPr>
        <w:rFonts w:ascii="Calibri" w:hAnsi="Calibri" w:cs="Times New Roman" w:hint="default"/>
        <w:b/>
        <w:bCs/>
        <w:i w:val="0"/>
        <w:iCs w:val="0"/>
        <w:sz w:val="40"/>
        <w:szCs w:val="4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74D30FF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9" w15:restartNumberingAfterBreak="0">
    <w:nsid w:val="7AED2678"/>
    <w:multiLevelType w:val="multilevel"/>
    <w:tmpl w:val="A9E40176"/>
    <w:lvl w:ilvl="0">
      <w:start w:val="1"/>
      <w:numFmt w:val="decimal"/>
      <w:pStyle w:val="Heading1"/>
      <w:lvlText w:val="Chapter %1"/>
      <w:lvlJc w:val="left"/>
      <w:rPr>
        <w:rFonts w:ascii="Calibri" w:hAnsi="Calibri" w:cs="Times New Roman" w:hint="default"/>
        <w:b/>
        <w:bCs/>
        <w:i w:val="0"/>
        <w:iCs w:val="0"/>
        <w:sz w:val="40"/>
        <w:szCs w:val="40"/>
      </w:rPr>
    </w:lvl>
    <w:lvl w:ilvl="1">
      <w:start w:val="1"/>
      <w:numFmt w:val="decimal"/>
      <w:pStyle w:val="Heading2"/>
      <w:lvlText w:val="%1.%2"/>
      <w:lvlJc w:val="left"/>
      <w:rPr>
        <w:rFonts w:cs="Times New Roman" w:hint="default"/>
      </w:rPr>
    </w:lvl>
    <w:lvl w:ilvl="2">
      <w:start w:val="1"/>
      <w:numFmt w:val="decimal"/>
      <w:pStyle w:val="Heading3"/>
      <w:lvlText w:val="%1.%2.%3"/>
      <w:lvlJc w:val="left"/>
      <w:rPr>
        <w:rFonts w:cs="Times New Roman" w:hint="default"/>
      </w:rPr>
    </w:lvl>
    <w:lvl w:ilvl="3">
      <w:start w:val="1"/>
      <w:numFmt w:val="decimal"/>
      <w:pStyle w:val="Heading4"/>
      <w:lvlText w:val="%1.%2.%3.%4"/>
      <w:lvlJc w:val="left"/>
      <w:rPr>
        <w:rFonts w:cs="Times New Roman" w:hint="default"/>
      </w:rPr>
    </w:lvl>
    <w:lvl w:ilvl="4">
      <w:start w:val="1"/>
      <w:numFmt w:val="decimal"/>
      <w:pStyle w:val="Heading5"/>
      <w:lvlText w:val="%1.%2.%3.%4.%5"/>
      <w:lvlJc w:val="left"/>
      <w:rPr>
        <w:rFonts w:cs="Times New Roman"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num w:numId="1">
    <w:abstractNumId w:val="10"/>
  </w:num>
  <w:num w:numId="2">
    <w:abstractNumId w:val="9"/>
  </w:num>
  <w:num w:numId="3">
    <w:abstractNumId w:val="10"/>
  </w:num>
  <w:num w:numId="4">
    <w:abstractNumId w:val="8"/>
  </w:num>
  <w:num w:numId="5">
    <w:abstractNumId w:val="7"/>
  </w:num>
  <w:num w:numId="6">
    <w:abstractNumId w:val="6"/>
  </w:num>
  <w:num w:numId="7">
    <w:abstractNumId w:val="5"/>
  </w:num>
  <w:num w:numId="8">
    <w:abstractNumId w:val="9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2"/>
  </w:num>
  <w:num w:numId="15">
    <w:abstractNumId w:val="20"/>
  </w:num>
  <w:num w:numId="16">
    <w:abstractNumId w:val="25"/>
  </w:num>
  <w:num w:numId="17">
    <w:abstractNumId w:val="17"/>
  </w:num>
  <w:num w:numId="18">
    <w:abstractNumId w:val="29"/>
  </w:num>
  <w:num w:numId="19">
    <w:abstractNumId w:val="15"/>
  </w:num>
  <w:num w:numId="20">
    <w:abstractNumId w:val="23"/>
  </w:num>
  <w:num w:numId="21">
    <w:abstractNumId w:val="27"/>
  </w:num>
  <w:num w:numId="22">
    <w:abstractNumId w:val="13"/>
  </w:num>
  <w:num w:numId="23">
    <w:abstractNumId w:val="24"/>
  </w:num>
  <w:num w:numId="24">
    <w:abstractNumId w:val="11"/>
  </w:num>
  <w:num w:numId="25">
    <w:abstractNumId w:val="28"/>
  </w:num>
  <w:num w:numId="26">
    <w:abstractNumId w:val="18"/>
  </w:num>
  <w:num w:numId="27">
    <w:abstractNumId w:val="19"/>
  </w:num>
  <w:num w:numId="28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16"/>
  </w:num>
  <w:num w:numId="31">
    <w:abstractNumId w:val="14"/>
  </w:num>
  <w:num w:numId="32">
    <w:abstractNumId w:val="26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E77"/>
    <w:rsid w:val="0001030A"/>
    <w:rsid w:val="00010E54"/>
    <w:rsid w:val="00017252"/>
    <w:rsid w:val="0002405C"/>
    <w:rsid w:val="0002694B"/>
    <w:rsid w:val="00027897"/>
    <w:rsid w:val="00034876"/>
    <w:rsid w:val="000530BE"/>
    <w:rsid w:val="0005324C"/>
    <w:rsid w:val="000543BE"/>
    <w:rsid w:val="00055470"/>
    <w:rsid w:val="0006203B"/>
    <w:rsid w:val="00062BD4"/>
    <w:rsid w:val="00065469"/>
    <w:rsid w:val="00065871"/>
    <w:rsid w:val="00084029"/>
    <w:rsid w:val="00086359"/>
    <w:rsid w:val="000A3177"/>
    <w:rsid w:val="000A5CCB"/>
    <w:rsid w:val="000A6FB0"/>
    <w:rsid w:val="000B0D83"/>
    <w:rsid w:val="000B1CD5"/>
    <w:rsid w:val="000C2428"/>
    <w:rsid w:val="000C399A"/>
    <w:rsid w:val="000E6C58"/>
    <w:rsid w:val="000E7940"/>
    <w:rsid w:val="000F239C"/>
    <w:rsid w:val="000F3290"/>
    <w:rsid w:val="000F685F"/>
    <w:rsid w:val="00101C96"/>
    <w:rsid w:val="00106682"/>
    <w:rsid w:val="0010726D"/>
    <w:rsid w:val="0011381C"/>
    <w:rsid w:val="001143F0"/>
    <w:rsid w:val="0012170F"/>
    <w:rsid w:val="001300E1"/>
    <w:rsid w:val="00144D3B"/>
    <w:rsid w:val="00146649"/>
    <w:rsid w:val="001601F2"/>
    <w:rsid w:val="0016367B"/>
    <w:rsid w:val="00194CB4"/>
    <w:rsid w:val="001B24D2"/>
    <w:rsid w:val="001B2B80"/>
    <w:rsid w:val="001C7115"/>
    <w:rsid w:val="001E7142"/>
    <w:rsid w:val="001F4156"/>
    <w:rsid w:val="001F64E1"/>
    <w:rsid w:val="00203FC4"/>
    <w:rsid w:val="00210AB8"/>
    <w:rsid w:val="00216B3F"/>
    <w:rsid w:val="0024207D"/>
    <w:rsid w:val="002445A2"/>
    <w:rsid w:val="002606CD"/>
    <w:rsid w:val="0028082D"/>
    <w:rsid w:val="00291594"/>
    <w:rsid w:val="00293F41"/>
    <w:rsid w:val="002B7651"/>
    <w:rsid w:val="002C16BB"/>
    <w:rsid w:val="002C1A20"/>
    <w:rsid w:val="002D2E22"/>
    <w:rsid w:val="002D6514"/>
    <w:rsid w:val="002F0524"/>
    <w:rsid w:val="002F0766"/>
    <w:rsid w:val="002F60F5"/>
    <w:rsid w:val="003127B3"/>
    <w:rsid w:val="00315168"/>
    <w:rsid w:val="00324D18"/>
    <w:rsid w:val="00330C1D"/>
    <w:rsid w:val="00354A31"/>
    <w:rsid w:val="00373F7E"/>
    <w:rsid w:val="00392D7D"/>
    <w:rsid w:val="003A2D6A"/>
    <w:rsid w:val="003A6E85"/>
    <w:rsid w:val="003B1496"/>
    <w:rsid w:val="003C1B6B"/>
    <w:rsid w:val="003D2325"/>
    <w:rsid w:val="003D38CF"/>
    <w:rsid w:val="003D7042"/>
    <w:rsid w:val="003E32D1"/>
    <w:rsid w:val="003E5C1E"/>
    <w:rsid w:val="0040466A"/>
    <w:rsid w:val="004122C6"/>
    <w:rsid w:val="00412DBD"/>
    <w:rsid w:val="00432BE0"/>
    <w:rsid w:val="00435A5D"/>
    <w:rsid w:val="00457916"/>
    <w:rsid w:val="0046424E"/>
    <w:rsid w:val="004649EF"/>
    <w:rsid w:val="004671C6"/>
    <w:rsid w:val="0047494D"/>
    <w:rsid w:val="004805FD"/>
    <w:rsid w:val="004833BA"/>
    <w:rsid w:val="004A3DD2"/>
    <w:rsid w:val="004B0F9D"/>
    <w:rsid w:val="004B1F70"/>
    <w:rsid w:val="004B3C67"/>
    <w:rsid w:val="004D174E"/>
    <w:rsid w:val="004E0314"/>
    <w:rsid w:val="00514DC3"/>
    <w:rsid w:val="0052229A"/>
    <w:rsid w:val="00524317"/>
    <w:rsid w:val="0053151B"/>
    <w:rsid w:val="00546079"/>
    <w:rsid w:val="005575F9"/>
    <w:rsid w:val="00576650"/>
    <w:rsid w:val="00576860"/>
    <w:rsid w:val="00597B4A"/>
    <w:rsid w:val="005B724F"/>
    <w:rsid w:val="005B7C17"/>
    <w:rsid w:val="005C3A53"/>
    <w:rsid w:val="005D5AD4"/>
    <w:rsid w:val="005E5883"/>
    <w:rsid w:val="00610E88"/>
    <w:rsid w:val="00612463"/>
    <w:rsid w:val="00623310"/>
    <w:rsid w:val="00636905"/>
    <w:rsid w:val="00645FAE"/>
    <w:rsid w:val="00646262"/>
    <w:rsid w:val="00664A3D"/>
    <w:rsid w:val="00684276"/>
    <w:rsid w:val="00694199"/>
    <w:rsid w:val="006B414D"/>
    <w:rsid w:val="006C7049"/>
    <w:rsid w:val="006D60FF"/>
    <w:rsid w:val="006D6AB3"/>
    <w:rsid w:val="006E1B47"/>
    <w:rsid w:val="006E5204"/>
    <w:rsid w:val="006E6AB1"/>
    <w:rsid w:val="006F231F"/>
    <w:rsid w:val="006F7BA9"/>
    <w:rsid w:val="007075A1"/>
    <w:rsid w:val="007306D2"/>
    <w:rsid w:val="00737C2C"/>
    <w:rsid w:val="0074074C"/>
    <w:rsid w:val="007564EC"/>
    <w:rsid w:val="00757FD6"/>
    <w:rsid w:val="007632B9"/>
    <w:rsid w:val="00785B5A"/>
    <w:rsid w:val="0079121A"/>
    <w:rsid w:val="007A3443"/>
    <w:rsid w:val="007B0136"/>
    <w:rsid w:val="007C1BE9"/>
    <w:rsid w:val="007C40FD"/>
    <w:rsid w:val="007C5E83"/>
    <w:rsid w:val="007E6FAA"/>
    <w:rsid w:val="007E7A10"/>
    <w:rsid w:val="007F3EFA"/>
    <w:rsid w:val="00807E48"/>
    <w:rsid w:val="0085772C"/>
    <w:rsid w:val="00871AFD"/>
    <w:rsid w:val="008748BB"/>
    <w:rsid w:val="00877082"/>
    <w:rsid w:val="00896D04"/>
    <w:rsid w:val="008B10A0"/>
    <w:rsid w:val="008B2438"/>
    <w:rsid w:val="008B7CA0"/>
    <w:rsid w:val="008D57BB"/>
    <w:rsid w:val="008E573F"/>
    <w:rsid w:val="008F0D8D"/>
    <w:rsid w:val="008F3FBE"/>
    <w:rsid w:val="00910377"/>
    <w:rsid w:val="009162DF"/>
    <w:rsid w:val="009177CF"/>
    <w:rsid w:val="00923E77"/>
    <w:rsid w:val="00941C17"/>
    <w:rsid w:val="00943907"/>
    <w:rsid w:val="00955FB7"/>
    <w:rsid w:val="00974F38"/>
    <w:rsid w:val="00993640"/>
    <w:rsid w:val="009A29B0"/>
    <w:rsid w:val="009A2B73"/>
    <w:rsid w:val="009A7224"/>
    <w:rsid w:val="009C2A70"/>
    <w:rsid w:val="00A00371"/>
    <w:rsid w:val="00A15F1B"/>
    <w:rsid w:val="00A237C8"/>
    <w:rsid w:val="00A4767C"/>
    <w:rsid w:val="00A6435B"/>
    <w:rsid w:val="00A67697"/>
    <w:rsid w:val="00A81172"/>
    <w:rsid w:val="00AD57C9"/>
    <w:rsid w:val="00AE1F8F"/>
    <w:rsid w:val="00AE2300"/>
    <w:rsid w:val="00AE5ACF"/>
    <w:rsid w:val="00AE61B6"/>
    <w:rsid w:val="00AE6AF4"/>
    <w:rsid w:val="00B01470"/>
    <w:rsid w:val="00B11CED"/>
    <w:rsid w:val="00B16E1F"/>
    <w:rsid w:val="00B20E45"/>
    <w:rsid w:val="00B22600"/>
    <w:rsid w:val="00B31D7D"/>
    <w:rsid w:val="00B53249"/>
    <w:rsid w:val="00B572DE"/>
    <w:rsid w:val="00B6223B"/>
    <w:rsid w:val="00B777B2"/>
    <w:rsid w:val="00B83742"/>
    <w:rsid w:val="00B839A6"/>
    <w:rsid w:val="00B875D8"/>
    <w:rsid w:val="00B92CA2"/>
    <w:rsid w:val="00BD1333"/>
    <w:rsid w:val="00BD16B8"/>
    <w:rsid w:val="00BD1840"/>
    <w:rsid w:val="00BD2D8D"/>
    <w:rsid w:val="00BE0857"/>
    <w:rsid w:val="00BE0DDF"/>
    <w:rsid w:val="00BE2123"/>
    <w:rsid w:val="00BE293A"/>
    <w:rsid w:val="00BE35EB"/>
    <w:rsid w:val="00BE58F0"/>
    <w:rsid w:val="00BE6B1C"/>
    <w:rsid w:val="00BE77DE"/>
    <w:rsid w:val="00C208BE"/>
    <w:rsid w:val="00C33D48"/>
    <w:rsid w:val="00C34CE0"/>
    <w:rsid w:val="00C464E5"/>
    <w:rsid w:val="00C53C4B"/>
    <w:rsid w:val="00C91F44"/>
    <w:rsid w:val="00CA3236"/>
    <w:rsid w:val="00CD53AE"/>
    <w:rsid w:val="00CE2EF8"/>
    <w:rsid w:val="00CF01FB"/>
    <w:rsid w:val="00CF2ED6"/>
    <w:rsid w:val="00CF5F8F"/>
    <w:rsid w:val="00D005B7"/>
    <w:rsid w:val="00D104A7"/>
    <w:rsid w:val="00D12C83"/>
    <w:rsid w:val="00D27CDF"/>
    <w:rsid w:val="00D4524D"/>
    <w:rsid w:val="00D70891"/>
    <w:rsid w:val="00D77563"/>
    <w:rsid w:val="00D82290"/>
    <w:rsid w:val="00D84489"/>
    <w:rsid w:val="00D9043D"/>
    <w:rsid w:val="00D9525B"/>
    <w:rsid w:val="00DA6381"/>
    <w:rsid w:val="00DB5F36"/>
    <w:rsid w:val="00DC0E56"/>
    <w:rsid w:val="00DC40BA"/>
    <w:rsid w:val="00DC4ED9"/>
    <w:rsid w:val="00DC697B"/>
    <w:rsid w:val="00DD0587"/>
    <w:rsid w:val="00DE23DC"/>
    <w:rsid w:val="00DF301C"/>
    <w:rsid w:val="00DF7737"/>
    <w:rsid w:val="00E22E7C"/>
    <w:rsid w:val="00E24628"/>
    <w:rsid w:val="00E303B8"/>
    <w:rsid w:val="00E36658"/>
    <w:rsid w:val="00E4706E"/>
    <w:rsid w:val="00E61B96"/>
    <w:rsid w:val="00E645B3"/>
    <w:rsid w:val="00E80077"/>
    <w:rsid w:val="00E83932"/>
    <w:rsid w:val="00E97BE5"/>
    <w:rsid w:val="00EB4EAA"/>
    <w:rsid w:val="00EB517F"/>
    <w:rsid w:val="00EC142C"/>
    <w:rsid w:val="00EC3BD7"/>
    <w:rsid w:val="00EC65AD"/>
    <w:rsid w:val="00EF67DE"/>
    <w:rsid w:val="00F03490"/>
    <w:rsid w:val="00F162A5"/>
    <w:rsid w:val="00F263EA"/>
    <w:rsid w:val="00F51E28"/>
    <w:rsid w:val="00F61FE6"/>
    <w:rsid w:val="00F6259B"/>
    <w:rsid w:val="00F62614"/>
    <w:rsid w:val="00F829AA"/>
    <w:rsid w:val="00F85430"/>
    <w:rsid w:val="00FA156F"/>
    <w:rsid w:val="00FB531E"/>
    <w:rsid w:val="00FC2068"/>
    <w:rsid w:val="00FF03CB"/>
    <w:rsid w:val="00FF4ECE"/>
    <w:rsid w:val="00FF6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5:docId w15:val="{B85C9AC9-6B0A-47A6-859A-9775FF6BA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PGothic" w:hAnsi="Times New Roman" w:cs="Times New Roman"/>
        <w:sz w:val="22"/>
        <w:szCs w:val="22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524D"/>
    <w:pPr>
      <w:spacing w:line="250" w:lineRule="atLeast"/>
    </w:pPr>
    <w:rPr>
      <w:rFonts w:ascii="Calibri" w:hAnsi="Calibri"/>
      <w:spacing w:val="-2"/>
      <w:sz w:val="20"/>
      <w:szCs w:val="20"/>
      <w:lang w:val="en-US" w:eastAsia="en-US"/>
    </w:rPr>
  </w:style>
  <w:style w:type="paragraph" w:styleId="Heading1">
    <w:name w:val="heading 1"/>
    <w:aliases w:val="CYF_Heading 1"/>
    <w:basedOn w:val="Normal"/>
    <w:next w:val="CYFLead"/>
    <w:link w:val="Heading1Char1"/>
    <w:uiPriority w:val="99"/>
    <w:qFormat/>
    <w:rsid w:val="008F3FBE"/>
    <w:pPr>
      <w:keepNext/>
      <w:keepLines/>
      <w:numPr>
        <w:numId w:val="18"/>
      </w:numPr>
      <w:spacing w:after="500" w:line="900" w:lineRule="exact"/>
      <w:outlineLvl w:val="0"/>
    </w:pPr>
    <w:rPr>
      <w:color w:val="6B205F"/>
      <w:sz w:val="94"/>
      <w:szCs w:val="94"/>
    </w:rPr>
  </w:style>
  <w:style w:type="paragraph" w:styleId="Heading2">
    <w:name w:val="heading 2"/>
    <w:aliases w:val="CYF_Heading 2"/>
    <w:basedOn w:val="Normal"/>
    <w:next w:val="Normal"/>
    <w:link w:val="Heading2Char1"/>
    <w:uiPriority w:val="99"/>
    <w:qFormat/>
    <w:rsid w:val="008F3FBE"/>
    <w:pPr>
      <w:keepNext/>
      <w:keepLines/>
      <w:numPr>
        <w:ilvl w:val="1"/>
        <w:numId w:val="18"/>
      </w:numPr>
      <w:tabs>
        <w:tab w:val="left" w:pos="227"/>
        <w:tab w:val="left" w:pos="454"/>
        <w:tab w:val="left" w:pos="680"/>
        <w:tab w:val="left" w:pos="907"/>
      </w:tabs>
      <w:spacing w:after="150" w:line="440" w:lineRule="exact"/>
      <w:outlineLvl w:val="1"/>
    </w:pPr>
    <w:rPr>
      <w:b/>
      <w:bCs/>
      <w:color w:val="6B205F"/>
      <w:spacing w:val="0"/>
      <w:sz w:val="40"/>
      <w:szCs w:val="40"/>
    </w:rPr>
  </w:style>
  <w:style w:type="paragraph" w:styleId="Heading3">
    <w:name w:val="heading 3"/>
    <w:aliases w:val="CYF_Heading 3"/>
    <w:basedOn w:val="Normal"/>
    <w:next w:val="Normal"/>
    <w:link w:val="Heading3Char1"/>
    <w:uiPriority w:val="99"/>
    <w:qFormat/>
    <w:rsid w:val="008F3FBE"/>
    <w:pPr>
      <w:keepNext/>
      <w:keepLines/>
      <w:numPr>
        <w:ilvl w:val="2"/>
        <w:numId w:val="18"/>
      </w:numPr>
      <w:tabs>
        <w:tab w:val="left" w:pos="227"/>
        <w:tab w:val="left" w:pos="454"/>
        <w:tab w:val="left" w:pos="680"/>
        <w:tab w:val="left" w:pos="907"/>
      </w:tabs>
      <w:outlineLvl w:val="2"/>
    </w:pPr>
    <w:rPr>
      <w:b/>
      <w:bCs/>
      <w:color w:val="6B205F"/>
      <w:spacing w:val="0"/>
      <w:sz w:val="26"/>
      <w:szCs w:val="26"/>
    </w:rPr>
  </w:style>
  <w:style w:type="paragraph" w:styleId="Heading4">
    <w:name w:val="heading 4"/>
    <w:aliases w:val="CYF_Heading 4"/>
    <w:basedOn w:val="Normal"/>
    <w:next w:val="Normal"/>
    <w:link w:val="Heading4Char1"/>
    <w:uiPriority w:val="99"/>
    <w:qFormat/>
    <w:rsid w:val="008F3FBE"/>
    <w:pPr>
      <w:keepNext/>
      <w:keepLines/>
      <w:numPr>
        <w:ilvl w:val="3"/>
        <w:numId w:val="18"/>
      </w:numPr>
      <w:tabs>
        <w:tab w:val="left" w:pos="170"/>
        <w:tab w:val="left" w:pos="340"/>
        <w:tab w:val="left" w:pos="510"/>
        <w:tab w:val="left" w:pos="680"/>
      </w:tabs>
      <w:outlineLvl w:val="3"/>
    </w:pPr>
    <w:rPr>
      <w:b/>
      <w:bCs/>
      <w:color w:val="6B205F"/>
    </w:rPr>
  </w:style>
  <w:style w:type="paragraph" w:styleId="Heading5">
    <w:name w:val="heading 5"/>
    <w:basedOn w:val="Normal"/>
    <w:next w:val="Normal"/>
    <w:link w:val="Heading5Char1"/>
    <w:uiPriority w:val="99"/>
    <w:qFormat/>
    <w:rsid w:val="008F3FBE"/>
    <w:pPr>
      <w:keepNext/>
      <w:keepLines/>
      <w:numPr>
        <w:ilvl w:val="4"/>
        <w:numId w:val="18"/>
      </w:numPr>
      <w:outlineLvl w:val="4"/>
    </w:pPr>
    <w:rPr>
      <w:i/>
      <w:iCs/>
      <w:color w:val="35102F"/>
    </w:rPr>
  </w:style>
  <w:style w:type="paragraph" w:styleId="Heading6">
    <w:name w:val="heading 6"/>
    <w:basedOn w:val="Normal"/>
    <w:next w:val="Normal"/>
    <w:link w:val="Heading6Char1"/>
    <w:uiPriority w:val="99"/>
    <w:qFormat/>
    <w:rsid w:val="008F3FBE"/>
    <w:pPr>
      <w:keepNext/>
      <w:keepLines/>
      <w:numPr>
        <w:ilvl w:val="5"/>
        <w:numId w:val="18"/>
      </w:numPr>
      <w:ind w:left="1151" w:hanging="1151"/>
      <w:outlineLvl w:val="5"/>
    </w:pPr>
    <w:rPr>
      <w:i/>
      <w:iCs/>
      <w:color w:val="35102F"/>
    </w:rPr>
  </w:style>
  <w:style w:type="paragraph" w:styleId="Heading7">
    <w:name w:val="heading 7"/>
    <w:basedOn w:val="Normal"/>
    <w:next w:val="Normal"/>
    <w:link w:val="Heading7Char1"/>
    <w:uiPriority w:val="99"/>
    <w:qFormat/>
    <w:rsid w:val="00D70891"/>
    <w:pPr>
      <w:keepNext/>
      <w:keepLines/>
      <w:numPr>
        <w:ilvl w:val="6"/>
        <w:numId w:val="18"/>
      </w:numPr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1"/>
    <w:uiPriority w:val="99"/>
    <w:qFormat/>
    <w:rsid w:val="00D70891"/>
    <w:pPr>
      <w:keepNext/>
      <w:keepLines/>
      <w:numPr>
        <w:ilvl w:val="7"/>
        <w:numId w:val="18"/>
      </w:numPr>
      <w:spacing w:before="200"/>
      <w:outlineLvl w:val="7"/>
    </w:pPr>
    <w:rPr>
      <w:color w:val="404040"/>
    </w:rPr>
  </w:style>
  <w:style w:type="paragraph" w:styleId="Heading9">
    <w:name w:val="heading 9"/>
    <w:basedOn w:val="Normal"/>
    <w:next w:val="Normal"/>
    <w:link w:val="Heading9Char1"/>
    <w:uiPriority w:val="99"/>
    <w:qFormat/>
    <w:rsid w:val="00D70891"/>
    <w:pPr>
      <w:keepNext/>
      <w:keepLines/>
      <w:numPr>
        <w:ilvl w:val="8"/>
        <w:numId w:val="18"/>
      </w:numPr>
      <w:spacing w:before="200"/>
      <w:outlineLvl w:val="8"/>
    </w:pPr>
    <w:rPr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YF_Heading 1 Char"/>
    <w:basedOn w:val="DefaultParagraphFont"/>
    <w:uiPriority w:val="9"/>
    <w:rsid w:val="002835EB"/>
    <w:rPr>
      <w:rFonts w:asciiTheme="majorHAnsi" w:eastAsiaTheme="majorEastAsia" w:hAnsiTheme="majorHAnsi" w:cstheme="majorBidi"/>
      <w:b/>
      <w:bCs/>
      <w:spacing w:val="-2"/>
      <w:kern w:val="32"/>
      <w:sz w:val="32"/>
      <w:szCs w:val="32"/>
      <w:lang w:val="en-US" w:eastAsia="en-US"/>
    </w:rPr>
  </w:style>
  <w:style w:type="character" w:customStyle="1" w:styleId="Heading2Char">
    <w:name w:val="Heading 2 Char"/>
    <w:aliases w:val="CYF_Heading 2 Char"/>
    <w:basedOn w:val="DefaultParagraphFont"/>
    <w:uiPriority w:val="9"/>
    <w:semiHidden/>
    <w:rsid w:val="002835EB"/>
    <w:rPr>
      <w:rFonts w:asciiTheme="majorHAnsi" w:eastAsiaTheme="majorEastAsia" w:hAnsiTheme="majorHAnsi" w:cstheme="majorBidi"/>
      <w:b/>
      <w:bCs/>
      <w:i/>
      <w:iCs/>
      <w:spacing w:val="-2"/>
      <w:sz w:val="28"/>
      <w:szCs w:val="28"/>
      <w:lang w:val="en-US" w:eastAsia="en-US"/>
    </w:rPr>
  </w:style>
  <w:style w:type="character" w:customStyle="1" w:styleId="Heading3Char">
    <w:name w:val="Heading 3 Char"/>
    <w:aliases w:val="CYF_Heading 3 Char"/>
    <w:basedOn w:val="DefaultParagraphFont"/>
    <w:uiPriority w:val="9"/>
    <w:semiHidden/>
    <w:rsid w:val="002835EB"/>
    <w:rPr>
      <w:rFonts w:asciiTheme="majorHAnsi" w:eastAsiaTheme="majorEastAsia" w:hAnsiTheme="majorHAnsi" w:cstheme="majorBidi"/>
      <w:b/>
      <w:bCs/>
      <w:spacing w:val="-2"/>
      <w:sz w:val="26"/>
      <w:szCs w:val="26"/>
      <w:lang w:val="en-US" w:eastAsia="en-US"/>
    </w:rPr>
  </w:style>
  <w:style w:type="character" w:customStyle="1" w:styleId="Heading4Char">
    <w:name w:val="Heading 4 Char"/>
    <w:aliases w:val="CYF_Heading 4 Char"/>
    <w:basedOn w:val="DefaultParagraphFont"/>
    <w:uiPriority w:val="9"/>
    <w:semiHidden/>
    <w:rsid w:val="002835EB"/>
    <w:rPr>
      <w:rFonts w:asciiTheme="minorHAnsi" w:eastAsiaTheme="minorEastAsia" w:hAnsiTheme="minorHAnsi" w:cstheme="minorBidi"/>
      <w:b/>
      <w:bCs/>
      <w:spacing w:val="-2"/>
      <w:sz w:val="28"/>
      <w:szCs w:val="28"/>
      <w:lang w:val="en-US" w:eastAsia="en-US"/>
    </w:rPr>
  </w:style>
  <w:style w:type="character" w:customStyle="1" w:styleId="Heading5Char">
    <w:name w:val="Heading 5 Char"/>
    <w:basedOn w:val="DefaultParagraphFont"/>
    <w:uiPriority w:val="9"/>
    <w:semiHidden/>
    <w:rsid w:val="002835EB"/>
    <w:rPr>
      <w:rFonts w:asciiTheme="minorHAnsi" w:eastAsiaTheme="minorEastAsia" w:hAnsiTheme="minorHAnsi" w:cstheme="minorBidi"/>
      <w:b/>
      <w:bCs/>
      <w:i/>
      <w:iCs/>
      <w:spacing w:val="-2"/>
      <w:sz w:val="26"/>
      <w:szCs w:val="26"/>
      <w:lang w:val="en-US" w:eastAsia="en-US"/>
    </w:rPr>
  </w:style>
  <w:style w:type="character" w:customStyle="1" w:styleId="Heading6Char">
    <w:name w:val="Heading 6 Char"/>
    <w:basedOn w:val="DefaultParagraphFont"/>
    <w:uiPriority w:val="9"/>
    <w:semiHidden/>
    <w:rsid w:val="002835EB"/>
    <w:rPr>
      <w:rFonts w:asciiTheme="minorHAnsi" w:eastAsiaTheme="minorEastAsia" w:hAnsiTheme="minorHAnsi" w:cstheme="minorBidi"/>
      <w:b/>
      <w:bCs/>
      <w:spacing w:val="-2"/>
      <w:lang w:val="en-US" w:eastAsia="en-US"/>
    </w:rPr>
  </w:style>
  <w:style w:type="character" w:customStyle="1" w:styleId="Heading7Char">
    <w:name w:val="Heading 7 Char"/>
    <w:basedOn w:val="DefaultParagraphFont"/>
    <w:uiPriority w:val="9"/>
    <w:semiHidden/>
    <w:rsid w:val="002835EB"/>
    <w:rPr>
      <w:rFonts w:asciiTheme="minorHAnsi" w:eastAsiaTheme="minorEastAsia" w:hAnsiTheme="minorHAnsi" w:cstheme="minorBidi"/>
      <w:spacing w:val="-2"/>
      <w:sz w:val="24"/>
      <w:szCs w:val="24"/>
      <w:lang w:val="en-US" w:eastAsia="en-US"/>
    </w:rPr>
  </w:style>
  <w:style w:type="character" w:customStyle="1" w:styleId="Heading8Char">
    <w:name w:val="Heading 8 Char"/>
    <w:basedOn w:val="DefaultParagraphFont"/>
    <w:uiPriority w:val="9"/>
    <w:semiHidden/>
    <w:rsid w:val="002835EB"/>
    <w:rPr>
      <w:rFonts w:asciiTheme="minorHAnsi" w:eastAsiaTheme="minorEastAsia" w:hAnsiTheme="minorHAnsi" w:cstheme="minorBidi"/>
      <w:i/>
      <w:iCs/>
      <w:spacing w:val="-2"/>
      <w:sz w:val="24"/>
      <w:szCs w:val="24"/>
      <w:lang w:val="en-US" w:eastAsia="en-US"/>
    </w:rPr>
  </w:style>
  <w:style w:type="character" w:customStyle="1" w:styleId="Heading9Char">
    <w:name w:val="Heading 9 Char"/>
    <w:basedOn w:val="DefaultParagraphFont"/>
    <w:uiPriority w:val="9"/>
    <w:semiHidden/>
    <w:rsid w:val="002835EB"/>
    <w:rPr>
      <w:rFonts w:asciiTheme="majorHAnsi" w:eastAsiaTheme="majorEastAsia" w:hAnsiTheme="majorHAnsi" w:cstheme="majorBidi"/>
      <w:spacing w:val="-2"/>
      <w:lang w:val="en-US" w:eastAsia="en-US"/>
    </w:rPr>
  </w:style>
  <w:style w:type="paragraph" w:customStyle="1" w:styleId="CYFLead">
    <w:name w:val="CYF_Lead"/>
    <w:basedOn w:val="Normal"/>
    <w:next w:val="Normal"/>
    <w:uiPriority w:val="99"/>
    <w:rsid w:val="00B16E1F"/>
    <w:rPr>
      <w:b/>
      <w:bCs/>
      <w:color w:val="808080"/>
    </w:rPr>
  </w:style>
  <w:style w:type="character" w:customStyle="1" w:styleId="Heading1Char1">
    <w:name w:val="Heading 1 Char1"/>
    <w:aliases w:val="CYF_Heading 1 Char1"/>
    <w:link w:val="Heading1"/>
    <w:uiPriority w:val="99"/>
    <w:locked/>
    <w:rsid w:val="008F3FBE"/>
    <w:rPr>
      <w:rFonts w:ascii="Calibri" w:hAnsi="Calibri"/>
      <w:color w:val="6B205F"/>
      <w:spacing w:val="-2"/>
      <w:sz w:val="94"/>
      <w:szCs w:val="94"/>
      <w:lang w:val="en-US" w:eastAsia="en-US"/>
    </w:rPr>
  </w:style>
  <w:style w:type="character" w:customStyle="1" w:styleId="Heading2Char1">
    <w:name w:val="Heading 2 Char1"/>
    <w:aliases w:val="CYF_Heading 2 Char1"/>
    <w:link w:val="Heading2"/>
    <w:uiPriority w:val="99"/>
    <w:locked/>
    <w:rsid w:val="008F3FBE"/>
    <w:rPr>
      <w:rFonts w:ascii="Calibri" w:hAnsi="Calibri"/>
      <w:b/>
      <w:bCs/>
      <w:color w:val="6B205F"/>
      <w:sz w:val="40"/>
      <w:szCs w:val="40"/>
      <w:lang w:val="en-US" w:eastAsia="en-US"/>
    </w:rPr>
  </w:style>
  <w:style w:type="character" w:customStyle="1" w:styleId="Heading3Char1">
    <w:name w:val="Heading 3 Char1"/>
    <w:aliases w:val="CYF_Heading 3 Char1"/>
    <w:link w:val="Heading3"/>
    <w:uiPriority w:val="99"/>
    <w:locked/>
    <w:rsid w:val="008F3FBE"/>
    <w:rPr>
      <w:rFonts w:ascii="Calibri" w:hAnsi="Calibri"/>
      <w:b/>
      <w:bCs/>
      <w:color w:val="6B205F"/>
      <w:sz w:val="26"/>
      <w:szCs w:val="26"/>
      <w:lang w:val="en-US" w:eastAsia="en-US"/>
    </w:rPr>
  </w:style>
  <w:style w:type="character" w:customStyle="1" w:styleId="Heading4Char1">
    <w:name w:val="Heading 4 Char1"/>
    <w:aliases w:val="CYF_Heading 4 Char1"/>
    <w:link w:val="Heading4"/>
    <w:uiPriority w:val="99"/>
    <w:locked/>
    <w:rsid w:val="008F3FBE"/>
    <w:rPr>
      <w:rFonts w:ascii="Calibri" w:hAnsi="Calibri"/>
      <w:b/>
      <w:bCs/>
      <w:color w:val="6B205F"/>
      <w:spacing w:val="-2"/>
      <w:sz w:val="20"/>
      <w:szCs w:val="20"/>
      <w:lang w:val="en-US" w:eastAsia="en-US"/>
    </w:rPr>
  </w:style>
  <w:style w:type="character" w:customStyle="1" w:styleId="Heading5Char1">
    <w:name w:val="Heading 5 Char1"/>
    <w:link w:val="Heading5"/>
    <w:uiPriority w:val="99"/>
    <w:locked/>
    <w:rsid w:val="008F3FBE"/>
    <w:rPr>
      <w:rFonts w:ascii="Calibri" w:hAnsi="Calibri"/>
      <w:i/>
      <w:iCs/>
      <w:color w:val="35102F"/>
      <w:spacing w:val="-2"/>
      <w:sz w:val="20"/>
      <w:szCs w:val="20"/>
      <w:lang w:val="en-US" w:eastAsia="en-US"/>
    </w:rPr>
  </w:style>
  <w:style w:type="character" w:customStyle="1" w:styleId="Heading6Char1">
    <w:name w:val="Heading 6 Char1"/>
    <w:link w:val="Heading6"/>
    <w:uiPriority w:val="99"/>
    <w:locked/>
    <w:rsid w:val="008F3FBE"/>
    <w:rPr>
      <w:rFonts w:ascii="Calibri" w:hAnsi="Calibri"/>
      <w:i/>
      <w:iCs/>
      <w:color w:val="35102F"/>
      <w:spacing w:val="-2"/>
      <w:sz w:val="20"/>
      <w:szCs w:val="20"/>
      <w:lang w:val="en-US" w:eastAsia="en-US"/>
    </w:rPr>
  </w:style>
  <w:style w:type="character" w:customStyle="1" w:styleId="Heading7Char1">
    <w:name w:val="Heading 7 Char1"/>
    <w:link w:val="Heading7"/>
    <w:uiPriority w:val="99"/>
    <w:locked/>
    <w:rsid w:val="00D70891"/>
    <w:rPr>
      <w:rFonts w:ascii="Calibri" w:hAnsi="Calibri"/>
      <w:i/>
      <w:iCs/>
      <w:color w:val="404040"/>
      <w:spacing w:val="-2"/>
      <w:sz w:val="20"/>
      <w:szCs w:val="20"/>
      <w:lang w:val="en-US" w:eastAsia="en-US"/>
    </w:rPr>
  </w:style>
  <w:style w:type="character" w:customStyle="1" w:styleId="Heading8Char1">
    <w:name w:val="Heading 8 Char1"/>
    <w:link w:val="Heading8"/>
    <w:uiPriority w:val="99"/>
    <w:locked/>
    <w:rsid w:val="00D70891"/>
    <w:rPr>
      <w:rFonts w:ascii="Calibri" w:hAnsi="Calibri"/>
      <w:color w:val="404040"/>
      <w:spacing w:val="-2"/>
      <w:sz w:val="20"/>
      <w:szCs w:val="20"/>
      <w:lang w:val="en-US" w:eastAsia="en-US"/>
    </w:rPr>
  </w:style>
  <w:style w:type="character" w:customStyle="1" w:styleId="Heading9Char1">
    <w:name w:val="Heading 9 Char1"/>
    <w:link w:val="Heading9"/>
    <w:uiPriority w:val="99"/>
    <w:locked/>
    <w:rsid w:val="00D70891"/>
    <w:rPr>
      <w:rFonts w:ascii="Calibri" w:hAnsi="Calibri"/>
      <w:i/>
      <w:iCs/>
      <w:color w:val="404040"/>
      <w:spacing w:val="-2"/>
      <w:sz w:val="20"/>
      <w:szCs w:val="20"/>
      <w:lang w:val="en-US" w:eastAsia="en-US"/>
    </w:rPr>
  </w:style>
  <w:style w:type="paragraph" w:styleId="Header">
    <w:name w:val="header"/>
    <w:basedOn w:val="Normal"/>
    <w:link w:val="HeaderChar1"/>
    <w:uiPriority w:val="99"/>
    <w:rsid w:val="00D104A7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uiPriority w:val="99"/>
    <w:semiHidden/>
    <w:rsid w:val="002835EB"/>
    <w:rPr>
      <w:rFonts w:ascii="Calibri" w:hAnsi="Calibri"/>
      <w:spacing w:val="-2"/>
      <w:sz w:val="20"/>
      <w:szCs w:val="20"/>
      <w:lang w:val="en-US" w:eastAsia="en-US"/>
    </w:rPr>
  </w:style>
  <w:style w:type="character" w:customStyle="1" w:styleId="HeaderChar1">
    <w:name w:val="Header Char1"/>
    <w:link w:val="Header"/>
    <w:uiPriority w:val="99"/>
    <w:locked/>
    <w:rsid w:val="00D104A7"/>
    <w:rPr>
      <w:rFonts w:ascii="Calibri" w:hAnsi="Calibri"/>
      <w:sz w:val="21"/>
      <w:lang w:val="en-US" w:eastAsia="en-US"/>
    </w:rPr>
  </w:style>
  <w:style w:type="paragraph" w:styleId="Footer">
    <w:name w:val="footer"/>
    <w:aliases w:val="CYF_Voettekst"/>
    <w:basedOn w:val="Normal"/>
    <w:link w:val="FooterChar1"/>
    <w:uiPriority w:val="99"/>
    <w:rsid w:val="00597B4A"/>
    <w:pPr>
      <w:tabs>
        <w:tab w:val="left" w:pos="0"/>
        <w:tab w:val="right" w:pos="9639"/>
        <w:tab w:val="right" w:pos="9923"/>
      </w:tabs>
      <w:spacing w:line="240" w:lineRule="auto"/>
    </w:pPr>
    <w:rPr>
      <w:i/>
      <w:iCs/>
      <w:color w:val="6B205F"/>
      <w:sz w:val="14"/>
      <w:szCs w:val="14"/>
    </w:rPr>
  </w:style>
  <w:style w:type="character" w:customStyle="1" w:styleId="FooterChar">
    <w:name w:val="Footer Char"/>
    <w:aliases w:val="CYF_Voettekst Char"/>
    <w:basedOn w:val="DefaultParagraphFont"/>
    <w:uiPriority w:val="99"/>
    <w:semiHidden/>
    <w:rsid w:val="002835EB"/>
    <w:rPr>
      <w:rFonts w:ascii="Calibri" w:hAnsi="Calibri"/>
      <w:spacing w:val="-2"/>
      <w:sz w:val="20"/>
      <w:szCs w:val="20"/>
      <w:lang w:val="en-US" w:eastAsia="en-US"/>
    </w:rPr>
  </w:style>
  <w:style w:type="character" w:customStyle="1" w:styleId="FooterChar1">
    <w:name w:val="Footer Char1"/>
    <w:aliases w:val="CYF_Voettekst Char1"/>
    <w:link w:val="Footer"/>
    <w:uiPriority w:val="99"/>
    <w:locked/>
    <w:rsid w:val="00597B4A"/>
    <w:rPr>
      <w:rFonts w:ascii="Calibri" w:hAnsi="Calibri"/>
      <w:i/>
      <w:color w:val="6B205F"/>
      <w:spacing w:val="-2"/>
      <w:sz w:val="14"/>
      <w:lang w:val="en-US" w:eastAsia="en-US"/>
    </w:rPr>
  </w:style>
  <w:style w:type="character" w:styleId="FootnoteReference">
    <w:name w:val="footnote reference"/>
    <w:basedOn w:val="DefaultParagraphFont"/>
    <w:uiPriority w:val="99"/>
    <w:rsid w:val="00D12C83"/>
    <w:rPr>
      <w:rFonts w:ascii="Calibri" w:hAnsi="Calibri"/>
      <w:vertAlign w:val="superscript"/>
    </w:rPr>
  </w:style>
  <w:style w:type="paragraph" w:styleId="FootnoteText">
    <w:name w:val="footnote text"/>
    <w:aliases w:val="CYF_Voetnoottekst"/>
    <w:basedOn w:val="Normal"/>
    <w:link w:val="FootnoteTextChar1"/>
    <w:uiPriority w:val="99"/>
    <w:rsid w:val="005C3A53"/>
    <w:pPr>
      <w:tabs>
        <w:tab w:val="left" w:pos="170"/>
      </w:tabs>
      <w:spacing w:line="220" w:lineRule="atLeast"/>
      <w:ind w:left="170" w:hanging="170"/>
    </w:pPr>
    <w:rPr>
      <w:color w:val="7F7F7F"/>
      <w:sz w:val="16"/>
      <w:szCs w:val="16"/>
    </w:rPr>
  </w:style>
  <w:style w:type="character" w:customStyle="1" w:styleId="FootnoteTextChar">
    <w:name w:val="Footnote Text Char"/>
    <w:aliases w:val="CYF_Voetnoottekst Char"/>
    <w:basedOn w:val="DefaultParagraphFont"/>
    <w:uiPriority w:val="99"/>
    <w:semiHidden/>
    <w:rsid w:val="002835EB"/>
    <w:rPr>
      <w:rFonts w:ascii="Calibri" w:hAnsi="Calibri"/>
      <w:spacing w:val="-2"/>
      <w:sz w:val="20"/>
      <w:szCs w:val="20"/>
      <w:lang w:val="en-US" w:eastAsia="en-US"/>
    </w:rPr>
  </w:style>
  <w:style w:type="character" w:customStyle="1" w:styleId="FootnoteTextChar1">
    <w:name w:val="Footnote Text Char1"/>
    <w:aliases w:val="CYF_Voetnoottekst Char1"/>
    <w:link w:val="FootnoteText"/>
    <w:uiPriority w:val="99"/>
    <w:locked/>
    <w:rsid w:val="005C3A53"/>
    <w:rPr>
      <w:rFonts w:ascii="Calibri" w:hAnsi="Calibri"/>
      <w:color w:val="7F7F7F"/>
      <w:spacing w:val="-2"/>
      <w:sz w:val="16"/>
      <w:lang w:val="en-US" w:eastAsia="en-US"/>
    </w:rPr>
  </w:style>
  <w:style w:type="character" w:styleId="Emphasis">
    <w:name w:val="Emphasis"/>
    <w:basedOn w:val="DefaultParagraphFont"/>
    <w:uiPriority w:val="99"/>
    <w:qFormat/>
    <w:rsid w:val="0006203B"/>
    <w:rPr>
      <w:i/>
    </w:rPr>
  </w:style>
  <w:style w:type="table" w:styleId="TableGrid">
    <w:name w:val="Table Grid"/>
    <w:basedOn w:val="TableNormal"/>
    <w:uiPriority w:val="99"/>
    <w:rsid w:val="007C40FD"/>
    <w:rPr>
      <w:rFonts w:ascii="Calibri" w:hAnsi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YFIllustrationbottom">
    <w:name w:val="CYF_Illustration bottom"/>
    <w:basedOn w:val="Normal"/>
    <w:next w:val="Normal"/>
    <w:uiPriority w:val="99"/>
    <w:rsid w:val="00DE23DC"/>
    <w:pPr>
      <w:pBdr>
        <w:bottom w:val="single" w:sz="8" w:space="4" w:color="6B205F"/>
      </w:pBdr>
      <w:spacing w:after="150"/>
    </w:pPr>
    <w:rPr>
      <w:sz w:val="16"/>
    </w:rPr>
  </w:style>
  <w:style w:type="paragraph" w:customStyle="1" w:styleId="CYFQuotebig">
    <w:name w:val="CYF_Quote big"/>
    <w:basedOn w:val="Normal"/>
    <w:uiPriority w:val="99"/>
    <w:rsid w:val="002D6514"/>
    <w:pPr>
      <w:tabs>
        <w:tab w:val="left" w:pos="227"/>
      </w:tabs>
      <w:spacing w:line="360" w:lineRule="exact"/>
    </w:pPr>
    <w:rPr>
      <w:rFonts w:cs="UniversLTStd-Cn"/>
      <w:color w:val="7F7F7F"/>
      <w:sz w:val="32"/>
      <w:szCs w:val="32"/>
    </w:rPr>
  </w:style>
  <w:style w:type="paragraph" w:customStyle="1" w:styleId="CYFQuote">
    <w:name w:val="CYF_Quote"/>
    <w:basedOn w:val="Normal"/>
    <w:next w:val="Normal"/>
    <w:uiPriority w:val="99"/>
    <w:rsid w:val="00DE23DC"/>
    <w:pPr>
      <w:spacing w:line="360" w:lineRule="exact"/>
    </w:pPr>
    <w:rPr>
      <w:rFonts w:cs="UniversLTStd-Cn"/>
      <w:i/>
      <w:iCs/>
      <w:color w:val="6B205F"/>
      <w:sz w:val="32"/>
      <w:szCs w:val="32"/>
    </w:rPr>
  </w:style>
  <w:style w:type="paragraph" w:styleId="Caption">
    <w:name w:val="caption"/>
    <w:basedOn w:val="Normal"/>
    <w:next w:val="CYFIllustrationbottom"/>
    <w:uiPriority w:val="99"/>
    <w:qFormat/>
    <w:rsid w:val="008F3FBE"/>
    <w:pPr>
      <w:keepNext/>
      <w:keepLines/>
      <w:pBdr>
        <w:top w:val="single" w:sz="8" w:space="3" w:color="6B205F"/>
      </w:pBdr>
    </w:pPr>
    <w:rPr>
      <w:b/>
      <w:bCs/>
      <w:color w:val="7F7F7F"/>
    </w:rPr>
  </w:style>
  <w:style w:type="paragraph" w:customStyle="1" w:styleId="CYFQuotebigbullets">
    <w:name w:val="CYF_Quote big bullets"/>
    <w:basedOn w:val="CYFQuotebig"/>
    <w:uiPriority w:val="99"/>
    <w:rsid w:val="00101C96"/>
    <w:pPr>
      <w:framePr w:hSpace="142" w:wrap="around" w:hAnchor="margin" w:y="1"/>
      <w:numPr>
        <w:numId w:val="14"/>
      </w:numPr>
      <w:tabs>
        <w:tab w:val="clear" w:pos="227"/>
      </w:tabs>
      <w:ind w:left="238" w:hanging="238"/>
      <w:suppressOverlap/>
    </w:pPr>
  </w:style>
  <w:style w:type="character" w:styleId="Strong">
    <w:name w:val="Strong"/>
    <w:basedOn w:val="DefaultParagraphFont"/>
    <w:uiPriority w:val="99"/>
    <w:qFormat/>
    <w:rsid w:val="0006203B"/>
    <w:rPr>
      <w:b/>
    </w:rPr>
  </w:style>
  <w:style w:type="paragraph" w:styleId="ListBullet">
    <w:name w:val="List Bullet"/>
    <w:aliases w:val="CYF_Bullet list"/>
    <w:basedOn w:val="Normal"/>
    <w:uiPriority w:val="99"/>
    <w:rsid w:val="00101C96"/>
    <w:pPr>
      <w:numPr>
        <w:numId w:val="3"/>
      </w:numPr>
      <w:ind w:left="238" w:hanging="238"/>
      <w:contextualSpacing/>
    </w:pPr>
  </w:style>
  <w:style w:type="paragraph" w:styleId="Title">
    <w:name w:val="Title"/>
    <w:basedOn w:val="Normal"/>
    <w:next w:val="Normal"/>
    <w:link w:val="TitleChar1"/>
    <w:uiPriority w:val="99"/>
    <w:qFormat/>
    <w:rsid w:val="00BD16B8"/>
    <w:pPr>
      <w:spacing w:line="900" w:lineRule="atLeast"/>
      <w:contextualSpacing/>
    </w:pPr>
    <w:rPr>
      <w:color w:val="6B205F"/>
      <w:kern w:val="28"/>
      <w:sz w:val="94"/>
      <w:szCs w:val="94"/>
    </w:rPr>
  </w:style>
  <w:style w:type="character" w:customStyle="1" w:styleId="TitleChar">
    <w:name w:val="Title Char"/>
    <w:basedOn w:val="DefaultParagraphFont"/>
    <w:uiPriority w:val="10"/>
    <w:rsid w:val="002835EB"/>
    <w:rPr>
      <w:rFonts w:asciiTheme="majorHAnsi" w:eastAsiaTheme="majorEastAsia" w:hAnsiTheme="majorHAnsi" w:cstheme="majorBidi"/>
      <w:b/>
      <w:bCs/>
      <w:spacing w:val="-2"/>
      <w:kern w:val="28"/>
      <w:sz w:val="32"/>
      <w:szCs w:val="32"/>
      <w:lang w:val="en-US" w:eastAsia="en-US"/>
    </w:rPr>
  </w:style>
  <w:style w:type="character" w:customStyle="1" w:styleId="TitleChar1">
    <w:name w:val="Title Char1"/>
    <w:link w:val="Title"/>
    <w:uiPriority w:val="99"/>
    <w:locked/>
    <w:rsid w:val="00BD16B8"/>
    <w:rPr>
      <w:rFonts w:ascii="Calibri" w:eastAsia="MS PGothic" w:hAnsi="Calibri"/>
      <w:color w:val="6B205F"/>
      <w:spacing w:val="-2"/>
      <w:kern w:val="28"/>
      <w:sz w:val="94"/>
      <w:lang w:val="en-US" w:eastAsia="en-US"/>
    </w:rPr>
  </w:style>
  <w:style w:type="paragraph" w:styleId="TOC3">
    <w:name w:val="toc 3"/>
    <w:basedOn w:val="TOC2"/>
    <w:next w:val="Normal"/>
    <w:uiPriority w:val="99"/>
    <w:rsid w:val="00DF301C"/>
    <w:rPr>
      <w:i/>
      <w:iCs/>
    </w:rPr>
  </w:style>
  <w:style w:type="paragraph" w:styleId="TOC2">
    <w:name w:val="toc 2"/>
    <w:basedOn w:val="Normal"/>
    <w:next w:val="Normal"/>
    <w:uiPriority w:val="99"/>
    <w:rsid w:val="004B3C67"/>
    <w:pPr>
      <w:tabs>
        <w:tab w:val="right" w:pos="9639"/>
      </w:tabs>
      <w:ind w:left="567" w:hanging="567"/>
    </w:pPr>
  </w:style>
  <w:style w:type="paragraph" w:styleId="TOC1">
    <w:name w:val="toc 1"/>
    <w:basedOn w:val="Heading3"/>
    <w:next w:val="Normal"/>
    <w:uiPriority w:val="99"/>
    <w:rsid w:val="007E6FAA"/>
    <w:pPr>
      <w:numPr>
        <w:ilvl w:val="0"/>
        <w:numId w:val="0"/>
      </w:numPr>
      <w:tabs>
        <w:tab w:val="clear" w:pos="227"/>
        <w:tab w:val="clear" w:pos="454"/>
        <w:tab w:val="clear" w:pos="680"/>
        <w:tab w:val="clear" w:pos="907"/>
        <w:tab w:val="right" w:pos="9639"/>
      </w:tabs>
      <w:spacing w:after="100"/>
      <w:ind w:left="567" w:hanging="567"/>
    </w:pPr>
  </w:style>
  <w:style w:type="table" w:styleId="LightGrid-Accent1">
    <w:name w:val="Light Grid Accent 1"/>
    <w:basedOn w:val="TableNormal"/>
    <w:uiPriority w:val="99"/>
    <w:rsid w:val="000A3177"/>
    <w:rPr>
      <w:sz w:val="20"/>
      <w:szCs w:val="20"/>
    </w:rPr>
    <w:tblPr>
      <w:tblStyleRowBandSize w:val="1"/>
      <w:tblStyleColBandSize w:val="1"/>
      <w:tblBorders>
        <w:top w:val="single" w:sz="8" w:space="0" w:color="6B205F"/>
        <w:left w:val="single" w:sz="8" w:space="0" w:color="6B205F"/>
        <w:bottom w:val="single" w:sz="8" w:space="0" w:color="6B205F"/>
        <w:right w:val="single" w:sz="8" w:space="0" w:color="6B205F"/>
        <w:insideH w:val="single" w:sz="8" w:space="0" w:color="6B205F"/>
        <w:insideV w:val="single" w:sz="8" w:space="0" w:color="6B205F"/>
      </w:tblBorders>
    </w:tblPr>
    <w:tblStylePr w:type="firstRow">
      <w:pPr>
        <w:spacing w:before="0" w:after="0"/>
      </w:pPr>
      <w:tblPr/>
      <w:tcPr>
        <w:tcBorders>
          <w:top w:val="single" w:sz="8" w:space="0" w:color="6B205F"/>
          <w:left w:val="single" w:sz="8" w:space="0" w:color="6B205F"/>
          <w:bottom w:val="single" w:sz="18" w:space="0" w:color="6B205F"/>
          <w:right w:val="single" w:sz="8" w:space="0" w:color="6B205F"/>
          <w:insideH w:val="nil"/>
          <w:insideV w:val="single" w:sz="8" w:space="0" w:color="6B205F"/>
        </w:tcBorders>
      </w:tcPr>
    </w:tblStylePr>
    <w:tblStylePr w:type="lastRow">
      <w:pPr>
        <w:spacing w:before="0" w:after="0"/>
      </w:pPr>
      <w:tblPr/>
      <w:tcPr>
        <w:tcBorders>
          <w:top w:val="double" w:sz="6" w:space="0" w:color="6B205F"/>
          <w:left w:val="single" w:sz="8" w:space="0" w:color="6B205F"/>
          <w:bottom w:val="single" w:sz="8" w:space="0" w:color="6B205F"/>
          <w:right w:val="single" w:sz="8" w:space="0" w:color="6B205F"/>
          <w:insideH w:val="nil"/>
          <w:insideV w:val="single" w:sz="8" w:space="0" w:color="6B205F"/>
        </w:tcBorders>
      </w:tcPr>
    </w:tblStylePr>
    <w:tblStylePr w:type="lastCol">
      <w:tblPr/>
      <w:tcPr>
        <w:tcBorders>
          <w:top w:val="single" w:sz="8" w:space="0" w:color="6B205F"/>
          <w:left w:val="single" w:sz="8" w:space="0" w:color="6B205F"/>
          <w:bottom w:val="single" w:sz="8" w:space="0" w:color="6B205F"/>
          <w:right w:val="single" w:sz="8" w:space="0" w:color="6B205F"/>
        </w:tcBorders>
      </w:tcPr>
    </w:tblStylePr>
    <w:tblStylePr w:type="band1Vert">
      <w:tblPr/>
      <w:tcPr>
        <w:tcBorders>
          <w:top w:val="single" w:sz="8" w:space="0" w:color="6B205F"/>
          <w:left w:val="single" w:sz="8" w:space="0" w:color="6B205F"/>
          <w:bottom w:val="single" w:sz="8" w:space="0" w:color="6B205F"/>
          <w:right w:val="single" w:sz="8" w:space="0" w:color="6B205F"/>
        </w:tcBorders>
        <w:shd w:val="clear" w:color="auto" w:fill="EAB8E2"/>
      </w:tcPr>
    </w:tblStylePr>
    <w:tblStylePr w:type="band1Horz">
      <w:tblPr/>
      <w:tcPr>
        <w:tcBorders>
          <w:top w:val="single" w:sz="8" w:space="0" w:color="6B205F"/>
          <w:left w:val="single" w:sz="8" w:space="0" w:color="6B205F"/>
          <w:bottom w:val="single" w:sz="8" w:space="0" w:color="6B205F"/>
          <w:right w:val="single" w:sz="8" w:space="0" w:color="6B205F"/>
          <w:insideV w:val="single" w:sz="8" w:space="0" w:color="6B205F"/>
        </w:tcBorders>
        <w:shd w:val="clear" w:color="auto" w:fill="EAB8E2"/>
      </w:tcPr>
    </w:tblStylePr>
    <w:tblStylePr w:type="band2Horz">
      <w:tblPr/>
      <w:tcPr>
        <w:tcBorders>
          <w:top w:val="single" w:sz="8" w:space="0" w:color="6B205F"/>
          <w:left w:val="single" w:sz="8" w:space="0" w:color="6B205F"/>
          <w:bottom w:val="single" w:sz="8" w:space="0" w:color="6B205F"/>
          <w:right w:val="single" w:sz="8" w:space="0" w:color="6B205F"/>
          <w:insideV w:val="single" w:sz="8" w:space="0" w:color="6B205F"/>
        </w:tcBorders>
      </w:tcPr>
    </w:tblStylePr>
  </w:style>
  <w:style w:type="table" w:styleId="LightShading-Accent1">
    <w:name w:val="Light Shading Accent 1"/>
    <w:basedOn w:val="TableNormal"/>
    <w:uiPriority w:val="99"/>
    <w:rsid w:val="0010726D"/>
    <w:rPr>
      <w:color w:val="501846"/>
      <w:sz w:val="20"/>
      <w:szCs w:val="20"/>
    </w:rPr>
    <w:tblPr>
      <w:tblStyleRowBandSize w:val="1"/>
      <w:tblStyleColBandSize w:val="1"/>
      <w:tblBorders>
        <w:top w:val="single" w:sz="8" w:space="0" w:color="6B205F"/>
        <w:bottom w:val="single" w:sz="8" w:space="0" w:color="6B205F"/>
      </w:tblBorders>
    </w:tblPr>
    <w:tblStylePr w:type="firstRow">
      <w:pPr>
        <w:spacing w:before="0" w:after="0"/>
      </w:pPr>
      <w:tblPr/>
      <w:tcPr>
        <w:tcBorders>
          <w:top w:val="single" w:sz="8" w:space="0" w:color="6B205F"/>
          <w:left w:val="nil"/>
          <w:bottom w:val="single" w:sz="8" w:space="0" w:color="6B205F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tblPr/>
      <w:tcPr>
        <w:tcBorders>
          <w:top w:val="single" w:sz="8" w:space="0" w:color="6B205F"/>
          <w:left w:val="nil"/>
          <w:bottom w:val="single" w:sz="8" w:space="0" w:color="6B205F"/>
          <w:right w:val="nil"/>
          <w:insideH w:val="nil"/>
          <w:insideV w:val="nil"/>
        </w:tcBorders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AB8E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AB8E2"/>
      </w:tcPr>
    </w:tblStylePr>
  </w:style>
  <w:style w:type="character" w:styleId="PageNumber">
    <w:name w:val="page number"/>
    <w:basedOn w:val="DefaultParagraphFont"/>
    <w:uiPriority w:val="99"/>
    <w:rsid w:val="00597B4A"/>
    <w:rPr>
      <w:b/>
      <w:color w:val="6B205F"/>
    </w:rPr>
  </w:style>
  <w:style w:type="table" w:styleId="LightShading-Accent4">
    <w:name w:val="Light Shading Accent 4"/>
    <w:basedOn w:val="TableNormal"/>
    <w:uiPriority w:val="99"/>
    <w:rsid w:val="00B83742"/>
    <w:rPr>
      <w:color w:val="004E6A"/>
      <w:sz w:val="20"/>
      <w:szCs w:val="20"/>
    </w:rPr>
    <w:tblPr>
      <w:tblStyleRowBandSize w:val="1"/>
      <w:tblStyleColBandSize w:val="1"/>
      <w:tblBorders>
        <w:top w:val="single" w:sz="8" w:space="0" w:color="00698E"/>
        <w:bottom w:val="single" w:sz="8" w:space="0" w:color="00698E"/>
      </w:tblBorders>
    </w:tblPr>
    <w:tblStylePr w:type="firstRow">
      <w:pPr>
        <w:spacing w:before="0" w:after="0"/>
      </w:pPr>
      <w:tblPr/>
      <w:tcPr>
        <w:tcBorders>
          <w:top w:val="single" w:sz="8" w:space="0" w:color="00698E"/>
          <w:left w:val="nil"/>
          <w:bottom w:val="single" w:sz="8" w:space="0" w:color="00698E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tblPr/>
      <w:tcPr>
        <w:tcBorders>
          <w:top w:val="single" w:sz="8" w:space="0" w:color="00698E"/>
          <w:left w:val="nil"/>
          <w:bottom w:val="single" w:sz="8" w:space="0" w:color="00698E"/>
          <w:right w:val="nil"/>
          <w:insideH w:val="nil"/>
          <w:insideV w:val="nil"/>
        </w:tcBorders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4E7F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4E7FF"/>
      </w:tcPr>
    </w:tblStylePr>
  </w:style>
  <w:style w:type="table" w:styleId="MediumGrid2-Accent1">
    <w:name w:val="Medium Grid 2 Accent 1"/>
    <w:basedOn w:val="TableNormal"/>
    <w:uiPriority w:val="99"/>
    <w:rsid w:val="00EC65AD"/>
    <w:rPr>
      <w:rFonts w:ascii="Calibri" w:hAnsi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6B205F"/>
        <w:left w:val="single" w:sz="8" w:space="0" w:color="6B205F"/>
        <w:bottom w:val="single" w:sz="8" w:space="0" w:color="6B205F"/>
        <w:right w:val="single" w:sz="8" w:space="0" w:color="6B205F"/>
        <w:insideH w:val="single" w:sz="8" w:space="0" w:color="6B205F"/>
        <w:insideV w:val="single" w:sz="8" w:space="0" w:color="6B205F"/>
      </w:tblBorders>
    </w:tblPr>
    <w:tcPr>
      <w:shd w:val="clear" w:color="auto" w:fill="EAB8E2"/>
    </w:tcPr>
    <w:tblStylePr w:type="firstRow">
      <w:tblPr/>
      <w:tcPr>
        <w:shd w:val="clear" w:color="auto" w:fill="F6E2F3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EC5E7"/>
      </w:tcPr>
    </w:tblStylePr>
    <w:tblStylePr w:type="band1Vert">
      <w:tblPr/>
      <w:tcPr>
        <w:shd w:val="clear" w:color="auto" w:fill="D470C4"/>
      </w:tcPr>
    </w:tblStylePr>
    <w:tblStylePr w:type="band1Horz">
      <w:tblPr/>
      <w:tcPr>
        <w:tcBorders>
          <w:insideH w:val="single" w:sz="6" w:space="0" w:color="6B205F"/>
          <w:insideV w:val="single" w:sz="6" w:space="0" w:color="6B205F"/>
        </w:tcBorders>
        <w:shd w:val="clear" w:color="auto" w:fill="D470C4"/>
      </w:tcPr>
    </w:tblStylePr>
    <w:tblStylePr w:type="nwCell">
      <w:tblPr/>
      <w:tcPr>
        <w:shd w:val="clear" w:color="auto" w:fill="FFFFFF"/>
      </w:tcPr>
    </w:tblStylePr>
  </w:style>
  <w:style w:type="paragraph" w:styleId="ListNumber">
    <w:name w:val="List Number"/>
    <w:aliases w:val="CYF List Number"/>
    <w:basedOn w:val="Normal"/>
    <w:uiPriority w:val="99"/>
    <w:rsid w:val="001300E1"/>
    <w:pPr>
      <w:numPr>
        <w:numId w:val="33"/>
      </w:numPr>
      <w:tabs>
        <w:tab w:val="left" w:pos="238"/>
      </w:tabs>
      <w:ind w:left="238" w:hanging="238"/>
      <w:contextualSpacing/>
    </w:pPr>
  </w:style>
  <w:style w:type="paragraph" w:styleId="BalloonText">
    <w:name w:val="Balloon Text"/>
    <w:basedOn w:val="Normal"/>
    <w:link w:val="BalloonTextChar1"/>
    <w:uiPriority w:val="99"/>
    <w:semiHidden/>
    <w:rsid w:val="00C208BE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uiPriority w:val="99"/>
    <w:semiHidden/>
    <w:rsid w:val="002835EB"/>
    <w:rPr>
      <w:spacing w:val="-2"/>
      <w:sz w:val="0"/>
      <w:szCs w:val="0"/>
      <w:lang w:val="en-US" w:eastAsia="en-US"/>
    </w:rPr>
  </w:style>
  <w:style w:type="character" w:customStyle="1" w:styleId="BalloonTextChar1">
    <w:name w:val="Balloon Text Char1"/>
    <w:link w:val="BalloonText"/>
    <w:uiPriority w:val="99"/>
    <w:semiHidden/>
    <w:locked/>
    <w:rsid w:val="00C208BE"/>
    <w:rPr>
      <w:rFonts w:ascii="Lucida Grande" w:hAnsi="Lucida Grande"/>
      <w:spacing w:val="-2"/>
      <w:sz w:val="18"/>
      <w:lang w:val="en-US" w:eastAsia="en-US"/>
    </w:rPr>
  </w:style>
  <w:style w:type="paragraph" w:customStyle="1" w:styleId="ListCharacter">
    <w:name w:val="List Character"/>
    <w:aliases w:val="CYF Alpha"/>
    <w:basedOn w:val="ListNumber"/>
    <w:uiPriority w:val="99"/>
    <w:rsid w:val="001300E1"/>
    <w:pPr>
      <w:numPr>
        <w:numId w:val="8"/>
      </w:numPr>
      <w:ind w:left="238" w:hanging="238"/>
    </w:pPr>
  </w:style>
  <w:style w:type="paragraph" w:styleId="ListParagraph">
    <w:name w:val="List Paragraph"/>
    <w:basedOn w:val="Normal"/>
    <w:uiPriority w:val="99"/>
    <w:qFormat/>
    <w:rsid w:val="00D4524D"/>
    <w:pPr>
      <w:ind w:left="720"/>
      <w:contextualSpacing/>
    </w:pPr>
  </w:style>
  <w:style w:type="paragraph" w:styleId="NoSpacing">
    <w:name w:val="No Spacing"/>
    <w:uiPriority w:val="99"/>
    <w:qFormat/>
    <w:rsid w:val="00D4524D"/>
    <w:rPr>
      <w:rFonts w:ascii="Calibri" w:hAnsi="Calibri"/>
      <w:spacing w:val="-2"/>
      <w:sz w:val="20"/>
      <w:szCs w:val="20"/>
      <w:lang w:val="en-US" w:eastAsia="en-US"/>
    </w:rPr>
  </w:style>
  <w:style w:type="table" w:styleId="LightList-Accent4">
    <w:name w:val="Light List Accent 4"/>
    <w:basedOn w:val="TableNormal"/>
    <w:uiPriority w:val="99"/>
    <w:rsid w:val="009A7224"/>
    <w:rPr>
      <w:sz w:val="20"/>
      <w:szCs w:val="20"/>
    </w:rPr>
    <w:tblPr>
      <w:tblStyleRowBandSize w:val="1"/>
      <w:tblStyleColBandSize w:val="1"/>
      <w:tblBorders>
        <w:top w:val="single" w:sz="8" w:space="0" w:color="00698E"/>
        <w:left w:val="single" w:sz="8" w:space="0" w:color="00698E"/>
        <w:bottom w:val="single" w:sz="8" w:space="0" w:color="00698E"/>
        <w:right w:val="single" w:sz="8" w:space="0" w:color="00698E"/>
      </w:tblBorders>
    </w:tblPr>
    <w:tblStylePr w:type="firstRow">
      <w:pPr>
        <w:spacing w:before="0" w:after="0"/>
      </w:pPr>
      <w:tblPr/>
      <w:tcPr>
        <w:shd w:val="clear" w:color="auto" w:fill="00698E"/>
      </w:tcPr>
    </w:tblStylePr>
    <w:tblStylePr w:type="lastRow">
      <w:pPr>
        <w:spacing w:before="0" w:after="0"/>
      </w:pPr>
      <w:tblPr/>
      <w:tcPr>
        <w:tcBorders>
          <w:top w:val="double" w:sz="6" w:space="0" w:color="00698E"/>
          <w:left w:val="single" w:sz="8" w:space="0" w:color="00698E"/>
          <w:bottom w:val="single" w:sz="8" w:space="0" w:color="00698E"/>
          <w:right w:val="single" w:sz="8" w:space="0" w:color="00698E"/>
        </w:tcBorders>
      </w:tcPr>
    </w:tblStylePr>
    <w:tblStylePr w:type="band1Vert">
      <w:tblPr/>
      <w:tcPr>
        <w:tcBorders>
          <w:top w:val="single" w:sz="8" w:space="0" w:color="00698E"/>
          <w:left w:val="single" w:sz="8" w:space="0" w:color="00698E"/>
          <w:bottom w:val="single" w:sz="8" w:space="0" w:color="00698E"/>
          <w:right w:val="single" w:sz="8" w:space="0" w:color="00698E"/>
        </w:tcBorders>
      </w:tcPr>
    </w:tblStylePr>
    <w:tblStylePr w:type="band1Horz">
      <w:tblPr/>
      <w:tcPr>
        <w:tcBorders>
          <w:top w:val="single" w:sz="8" w:space="0" w:color="00698E"/>
          <w:left w:val="single" w:sz="8" w:space="0" w:color="00698E"/>
          <w:bottom w:val="single" w:sz="8" w:space="0" w:color="00698E"/>
          <w:right w:val="single" w:sz="8" w:space="0" w:color="00698E"/>
        </w:tcBorders>
      </w:tcPr>
    </w:tblStylePr>
  </w:style>
  <w:style w:type="character" w:styleId="Hyperlink">
    <w:name w:val="Hyperlink"/>
    <w:uiPriority w:val="99"/>
    <w:unhideWhenUsed/>
    <w:rsid w:val="000A6FB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moneyweek.or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lobalmoneyweek.or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globalmoneyweek.org/gmw-resources/gmw-prep-pack.html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737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Global Money Week</vt:lpstr>
    </vt:vector>
  </TitlesOfParts>
  <Company>Child and Youth Finance International</Company>
  <LinksUpToDate>false</LinksUpToDate>
  <CharactersWithSpaces>5329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Global Money Week</dc:title>
  <dc:subject/>
  <dc:creator>Child &amp; Youth Finance International</dc:creator>
  <cp:keywords/>
  <dc:description/>
  <cp:lastModifiedBy>Liina Liblik</cp:lastModifiedBy>
  <cp:revision>5</cp:revision>
  <cp:lastPrinted>2013-04-14T22:58:00Z</cp:lastPrinted>
  <dcterms:created xsi:type="dcterms:W3CDTF">2016-08-05T15:32:00Z</dcterms:created>
  <dcterms:modified xsi:type="dcterms:W3CDTF">2016-08-11T13:46:00Z</dcterms:modified>
</cp:coreProperties>
</file>